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63" w:rsidRDefault="009E3B63" w:rsidP="009E3B63">
      <w:pPr>
        <w:jc w:val="center"/>
      </w:pPr>
      <w:r>
        <w:rPr>
          <w:b/>
          <w:bCs/>
        </w:rPr>
        <w:t xml:space="preserve">РОССИЙСКАЯ ФЕДЕРАЦИЯ </w:t>
      </w:r>
      <w:r>
        <w:rPr>
          <w:b/>
          <w:bCs/>
        </w:rPr>
        <w:br/>
        <w:t xml:space="preserve">Калининградская область </w:t>
      </w:r>
      <w:r>
        <w:rPr>
          <w:b/>
          <w:bCs/>
        </w:rPr>
        <w:br/>
        <w:t xml:space="preserve">Администрация муниципального образования   </w:t>
      </w:r>
      <w:r>
        <w:rPr>
          <w:b/>
          <w:bCs/>
        </w:rPr>
        <w:br/>
        <w:t>«Светлогорский район»</w:t>
      </w:r>
    </w:p>
    <w:p w:rsidR="009E3B63" w:rsidRDefault="009E3B63" w:rsidP="009E3B63"/>
    <w:p w:rsidR="009E3B63" w:rsidRDefault="009E3B63" w:rsidP="009E3B63">
      <w:pPr>
        <w:jc w:val="center"/>
      </w:pPr>
      <w:r>
        <w:rPr>
          <w:u w:val="single"/>
        </w:rPr>
        <w:t xml:space="preserve">ПОСТАНОВЛЕНИЕ </w:t>
      </w:r>
    </w:p>
    <w:p w:rsidR="009E3B63" w:rsidRDefault="009E3B63" w:rsidP="009E3B63"/>
    <w:p w:rsidR="009E3B63" w:rsidRDefault="009E3B63" w:rsidP="009E3B63">
      <w:pPr>
        <w:jc w:val="center"/>
      </w:pPr>
      <w:r>
        <w:rPr>
          <w:b/>
          <w:bCs/>
        </w:rPr>
        <w:t xml:space="preserve">16 января   2012 года  № 16 </w:t>
      </w:r>
      <w:r>
        <w:rPr>
          <w:b/>
          <w:bCs/>
        </w:rPr>
        <w:br/>
        <w:t>г. Светлогорск</w:t>
      </w:r>
    </w:p>
    <w:p w:rsidR="009E3B63" w:rsidRDefault="009E3B63" w:rsidP="009E3B63"/>
    <w:p w:rsidR="009E3B63" w:rsidRDefault="009E3B63" w:rsidP="009E3B63">
      <w:pPr>
        <w:jc w:val="center"/>
      </w:pPr>
      <w:r>
        <w:rPr>
          <w:b/>
          <w:bCs/>
        </w:rPr>
        <w:t xml:space="preserve">Об утверждении Порядка определения объема и условий </w:t>
      </w:r>
      <w:r>
        <w:rPr>
          <w:b/>
          <w:bCs/>
        </w:rPr>
        <w:br/>
        <w:t xml:space="preserve">предоставления субсидий на иные цели  из местного бюджета бюджетным и автономным учреждениям   муниципального образования «Светлогорский район» </w:t>
      </w:r>
    </w:p>
    <w:p w:rsidR="009E3B63" w:rsidRDefault="009E3B63" w:rsidP="009E3B63">
      <w:r>
        <w:t xml:space="preserve">  </w:t>
      </w:r>
    </w:p>
    <w:p w:rsidR="009E3B63" w:rsidRDefault="009E3B63" w:rsidP="009E3B63">
      <w:pPr>
        <w:spacing w:after="240"/>
        <w:jc w:val="both"/>
      </w:pPr>
      <w:r>
        <w:t xml:space="preserve">В целях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согласно ст. 38 Устава муниципального образования «Светлогорский район» </w:t>
      </w:r>
      <w:r>
        <w:br/>
        <w:t xml:space="preserve">п о с т а н о в л я е т : </w:t>
      </w:r>
      <w:r>
        <w:br/>
        <w:t xml:space="preserve">1.    Утвердить Порядок  определения объема и условий предоставления субсидий  на иные цели из местного бюджета  бюджетным и автономным учреждениям муниципального образования «Светлогорский район»  согласно приложению № 1. </w:t>
      </w:r>
      <w:r>
        <w:br/>
        <w:t xml:space="preserve">2.    Утвердить форму соглашения о порядке и условиях предоставления субсидий на иные цели из местного бюджета  бюджетным и автономным учреждениям муниципального образования «Светлогорский район»  согласно приложению № 2. </w:t>
      </w:r>
      <w:r>
        <w:br/>
        <w:t xml:space="preserve">3.    Контроль за исполнением  настоящего постановления возложить на заместителя главы администрации муниципального образования «Светлогорский район» Л.П. Живаеву. </w:t>
      </w:r>
      <w:r>
        <w:br/>
        <w:t xml:space="preserve">4. Опубликовать настоящее постановление в средствах массовой информации (газета «Вестник Светлогорска») и на официальном сайте администрации муниципального образования «Светлогорский  район». </w:t>
      </w:r>
      <w:r>
        <w:br/>
        <w:t xml:space="preserve">5.  Настоящее постановление   вступает в силу со дня  опубликования. </w:t>
      </w:r>
    </w:p>
    <w:p w:rsidR="009E3B63" w:rsidRDefault="009E3B63" w:rsidP="009E3B63">
      <w:pPr>
        <w:spacing w:after="0"/>
      </w:pPr>
      <w:r>
        <w:t xml:space="preserve">Глава  администрации   </w:t>
      </w:r>
      <w:r>
        <w:br/>
        <w:t xml:space="preserve">муниципального  образования </w:t>
      </w:r>
    </w:p>
    <w:p w:rsidR="009E3B63" w:rsidRDefault="009E3B63" w:rsidP="009E3B63">
      <w:r>
        <w:t xml:space="preserve">«Светлогорский район»                                                                                   А.П. Шарко   </w:t>
      </w:r>
    </w:p>
    <w:p w:rsidR="009E3B63" w:rsidRDefault="009E3B63" w:rsidP="009E3B63">
      <w:pPr>
        <w:spacing w:after="240"/>
      </w:pPr>
      <w:r>
        <w:br/>
      </w:r>
    </w:p>
    <w:p w:rsidR="009E3B63" w:rsidRDefault="009E3B63">
      <w:pPr>
        <w:rPr>
          <w:i/>
          <w:iCs/>
        </w:rPr>
      </w:pPr>
      <w:r>
        <w:rPr>
          <w:i/>
          <w:iCs/>
        </w:rPr>
        <w:br w:type="page"/>
      </w:r>
    </w:p>
    <w:p w:rsidR="009E3B63" w:rsidRDefault="009E3B63" w:rsidP="009E3B63">
      <w:pPr>
        <w:spacing w:after="0"/>
        <w:jc w:val="right"/>
      </w:pPr>
      <w:bookmarkStart w:id="0" w:name="_GoBack"/>
      <w:bookmarkEnd w:id="0"/>
      <w:r>
        <w:rPr>
          <w:i/>
          <w:iCs/>
        </w:rPr>
        <w:lastRenderedPageBreak/>
        <w:t xml:space="preserve">Приложение № 1 </w:t>
      </w:r>
      <w:r>
        <w:rPr>
          <w:i/>
          <w:iCs/>
        </w:rPr>
        <w:br/>
        <w:t xml:space="preserve">к постановлению администрации </w:t>
      </w:r>
      <w:r>
        <w:rPr>
          <w:i/>
          <w:iCs/>
        </w:rPr>
        <w:br/>
        <w:t xml:space="preserve">муниципального образования </w:t>
      </w:r>
      <w:r>
        <w:rPr>
          <w:i/>
          <w:iCs/>
        </w:rPr>
        <w:br/>
        <w:t xml:space="preserve">«Светлогорский район» </w:t>
      </w:r>
      <w:r>
        <w:rPr>
          <w:i/>
          <w:iCs/>
        </w:rPr>
        <w:br/>
        <w:t>от « 16 » января 2012 г. № 16</w:t>
      </w:r>
      <w:r>
        <w:t xml:space="preserve"> </w:t>
      </w:r>
    </w:p>
    <w:p w:rsidR="009E3B63" w:rsidRDefault="009E3B63" w:rsidP="009E3B63"/>
    <w:p w:rsidR="009E3B63" w:rsidRDefault="009E3B63" w:rsidP="009E3B63">
      <w:pPr>
        <w:jc w:val="both"/>
      </w:pPr>
      <w:r>
        <w:t xml:space="preserve">Порядок определения объема и условий предоставления субсидий на иные цели из местного бюджета муниципальным бюджетным и автономным учреждениям муниципального образования «Светлогорский район» </w:t>
      </w:r>
      <w:r>
        <w:br/>
        <w:t xml:space="preserve">1.      Настоящий Порядок устанавливает правила определения объема и условия предоставления субсидий из местного бюджета бюджетным и автономным учреждениям муниципального образования «Светлогорский район»  (далее - бюджетные и автономные учреждения), на цели, не связанные с возмещением нормативных затрат на оказание в соответствии с муниципальным заданием муниципальных услуг (выполнение работ) (далее - целевые субсидии). </w:t>
      </w:r>
      <w:r>
        <w:br/>
        <w:t xml:space="preserve">2.      Объем целевых субсидий определяется  администрацией муниципального образования «Светлогорский район», осуществляющей полномочия учредителя бюджетных и автономных учреждений муниципального образования «Светлогорский район» в соответствии с  нормативными правовыми актами муниципального образования «Светлогорский район», устанавливающими расходное обязательство муниципального образования «Светлогорский район»,  финансовое обеспечение которого планируется в форме предоставления  субсидий. </w:t>
      </w:r>
      <w:r>
        <w:br/>
        <w:t xml:space="preserve">3.      Операции со средствами целевых субсидий предоставленных: </w:t>
      </w:r>
      <w:r>
        <w:br/>
        <w:t xml:space="preserve">- бюджетным учреждениям, учитываются на отдельных лицевых счетах бюджетных учреждений, открытых в органах федерального казначейства Калининградской области; </w:t>
      </w:r>
      <w:r>
        <w:br/>
        <w:t xml:space="preserve">- автономным учреждениям, осуществляются на отдельных лицевых счетах автономных учреждений, открытых в органах федерального казначейства Калининградской области или кредитных организациях РФ; </w:t>
      </w:r>
      <w:r>
        <w:br/>
        <w:t xml:space="preserve">4.    Расходы бюджетных учреждений, источником финансового обеспечения которых являются целевые субсидии, осуществляются после проверки Отделом по бюджету и финансам Светлогорского района 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установленным порядком санкционирования указанных расходов. </w:t>
      </w:r>
      <w:r>
        <w:br/>
        <w:t xml:space="preserve">5.    Целевые субсидии предоставляются на основании заключенных между Отделом по бюджету и финансам Светлогорского района (главным распорядителем бюджетных средств) и бюджетными, и автономными учреждениями соглашений о предоставлении целевых субсидий (далее - соглашение), в которых должны быть определены: </w:t>
      </w:r>
      <w:r>
        <w:br/>
        <w:t xml:space="preserve">- объем, цели предоставления целевых субсидий; </w:t>
      </w:r>
      <w:r>
        <w:br/>
        <w:t xml:space="preserve">- ответственность бюджетного и (или) автономного учреждения за нецелевое использование бюджетных средств; </w:t>
      </w:r>
      <w:r>
        <w:br/>
        <w:t xml:space="preserve">- основания и условия изменения главным распорядителем средств местного бюджета объема целевых субсидий; </w:t>
      </w:r>
      <w:r>
        <w:br/>
        <w:t xml:space="preserve">- порядок предоставления отчетности о результатах выполнения условий соглашения получателем целевых субсидий; </w:t>
      </w:r>
      <w:r>
        <w:br/>
        <w:t xml:space="preserve">- обязательства бюджетного и (или) автономного учреждения по возврату полной суммы средств целевой субсидии, использованной не по целевому назначению. </w:t>
      </w:r>
      <w:r>
        <w:br/>
        <w:t xml:space="preserve">К соглашению и к плану финансово-хозяйственной деятельности прилагаются расчеты - обоснования сумм финансового обеспечения целевых субсидий в разрезе КОСГУ по примерной форме Приложения N 3 к Соглашению. </w:t>
      </w:r>
      <w:r>
        <w:br/>
        <w:t xml:space="preserve">6.  Соглашение о предоставлении целевых субсидий заключается после принятия решения о бюджете муниципального образования «Светлогорский район»  на очередной финансовый год (очередной финансовый год и плановый период), дополнения к Соглашению составляются после принятия решения о внесении изменений в решение о бюджете муниципального образования «Светлогорский район» на текущий финансовый год. </w:t>
      </w:r>
      <w:r>
        <w:br/>
      </w:r>
      <w:r>
        <w:lastRenderedPageBreak/>
        <w:t xml:space="preserve">          7. Предоставление целевых субсидий осуществляется главным распорядителем средств местного бюджета в пределах бюджетных ассигнований, предусмотренных на указанные цели в Решении о бюджете муниципального образования «Светлогорский район» на текущий, очередной финансовый год (очередной финансовый год и плановый период) и утвержденных лимитов бюджетных обязательств. </w:t>
      </w:r>
      <w:r>
        <w:br/>
        <w:t xml:space="preserve">8.    Не использованные в текущем финансовом году остатки средств целевых субсидий подлежат перечислению в местный бюджет. </w:t>
      </w:r>
      <w:r>
        <w:br/>
        <w:t xml:space="preserve">9.    Контроль за целевым использованием средств целевых субсидий, а также за соблюдением условий их предоставления осуществляется Отделом по бюджету и финансам Светлогорского района. </w:t>
      </w:r>
    </w:p>
    <w:p w:rsidR="009E3B63" w:rsidRDefault="009E3B63" w:rsidP="009E3B63"/>
    <w:p w:rsidR="009E3B63" w:rsidRDefault="009E3B63" w:rsidP="009E3B63">
      <w:pPr>
        <w:jc w:val="right"/>
      </w:pPr>
      <w:r>
        <w:rPr>
          <w:i/>
          <w:iCs/>
        </w:rPr>
        <w:t xml:space="preserve">Приложение № 2 </w:t>
      </w:r>
      <w:r>
        <w:rPr>
          <w:i/>
          <w:iCs/>
        </w:rPr>
        <w:br/>
        <w:t xml:space="preserve">к постановлению администрации </w:t>
      </w:r>
      <w:r>
        <w:rPr>
          <w:i/>
          <w:iCs/>
        </w:rPr>
        <w:br/>
        <w:t xml:space="preserve">муниципального образования </w:t>
      </w:r>
      <w:r>
        <w:rPr>
          <w:i/>
          <w:iCs/>
        </w:rPr>
        <w:br/>
        <w:t xml:space="preserve">«Светлогорский район» </w:t>
      </w:r>
      <w:r>
        <w:rPr>
          <w:i/>
          <w:iCs/>
        </w:rPr>
        <w:br/>
        <w:t>от  «16 »  января 2012 г. № 16</w:t>
      </w:r>
      <w:r>
        <w:t xml:space="preserve">    </w:t>
      </w:r>
    </w:p>
    <w:p w:rsidR="00022184" w:rsidRDefault="009E3B63" w:rsidP="009E3B63">
      <w:r>
        <w:br/>
      </w:r>
      <w:r>
        <w:br/>
      </w:r>
      <w:r>
        <w:br/>
        <w:t xml:space="preserve">Соглашение о порядке и условиях предоставления </w:t>
      </w:r>
      <w:r>
        <w:br/>
        <w:t xml:space="preserve">субсидии на иные цели из местного бюджета </w:t>
      </w:r>
      <w:r>
        <w:br/>
        <w:t xml:space="preserve">бюджетным и автономным учреждениям </w:t>
      </w:r>
      <w:r>
        <w:br/>
      </w:r>
      <w:r>
        <w:br/>
        <w:t xml:space="preserve">   г. Светлогорск                                                              "__"_________ 20__ г. </w:t>
      </w:r>
      <w:r>
        <w:br/>
      </w:r>
      <w:r>
        <w:br/>
      </w:r>
      <w:r>
        <w:br/>
        <w:t xml:space="preserve">  </w:t>
      </w:r>
      <w:r>
        <w:br/>
        <w:t xml:space="preserve">__________________________________________________________________ </w:t>
      </w:r>
      <w:r>
        <w:br/>
        <w:t xml:space="preserve">(Наименование органа  местного самоуправления, исполняющего  функции и полномочия учредителя муниципального бюджетного или автономного учреждения) в лице  руководителя____________________________________   </w:t>
      </w:r>
      <w:r>
        <w:br/>
        <w:t xml:space="preserve">                                                           (фамилия, имя, отчество) </w:t>
      </w:r>
      <w:r>
        <w:br/>
        <w:t xml:space="preserve">действующего на основании _________________________________________    __________________________________________________________________ </w:t>
      </w:r>
      <w:r>
        <w:br/>
        <w:t xml:space="preserve">           (наименование правового акта) </w:t>
      </w:r>
      <w:r>
        <w:br/>
        <w:t xml:space="preserve">с одной стороны и муниципальное учреждение  ______________________ </w:t>
      </w:r>
      <w:r>
        <w:br/>
        <w:t xml:space="preserve">______________________________________________________________ </w:t>
      </w:r>
      <w:r>
        <w:br/>
        <w:t xml:space="preserve">                                 (наименование) </w:t>
      </w:r>
      <w:r>
        <w:br/>
        <w:t xml:space="preserve">(далее - Учреждение), в лице руководителя ____________________________,                                      </w:t>
      </w:r>
      <w:r>
        <w:br/>
        <w:t xml:space="preserve">__________________________________________________________________ </w:t>
      </w:r>
      <w:r>
        <w:br/>
        <w:t xml:space="preserve">(фамилия, имя, отчество) </w:t>
      </w:r>
      <w:r>
        <w:br/>
        <w:t xml:space="preserve">действующего на  основании ________________________________________; </w:t>
      </w:r>
      <w:r>
        <w:br/>
        <w:t xml:space="preserve">   ________________________________________________________________ </w:t>
      </w:r>
      <w:r>
        <w:br/>
        <w:t xml:space="preserve">                  (наименование, дата, номер правового акта) </w:t>
      </w:r>
      <w:r>
        <w:br/>
        <w:t xml:space="preserve">с другой стороны, далее именуемые Стороны, заключили настоящее Соглашение о    нижеследующем. </w:t>
      </w:r>
      <w:r>
        <w:br/>
        <w:t xml:space="preserve">1.    Предмет Соглашения </w:t>
      </w:r>
      <w:r>
        <w:br/>
        <w:t xml:space="preserve">    Предметом настоящего Соглашения является определение порядка  и условий предоставления  отделом по бюджету и финансам Светлогорского района (далее Отдел) из бюджета муниципального образования «Светлогорский  район» субсидий  _________________________________ </w:t>
      </w:r>
      <w:r>
        <w:br/>
        <w:t xml:space="preserve">   ________________________________________________________________ </w:t>
      </w:r>
      <w:r>
        <w:br/>
        <w:t xml:space="preserve">                   (указывается цель предоставления субсидии) </w:t>
      </w:r>
      <w:r>
        <w:br/>
        <w:t xml:space="preserve">  </w:t>
      </w:r>
      <w:r>
        <w:br/>
      </w:r>
      <w:r>
        <w:br/>
        <w:t xml:space="preserve">2.    Права и обязанности сторон </w:t>
      </w:r>
      <w:r>
        <w:br/>
        <w:t xml:space="preserve">2.1. Отдел, обязуется: </w:t>
      </w:r>
      <w:r>
        <w:br/>
        <w:t xml:space="preserve">2.1.1.Предоставлять Учреждению субсидию в объеме годовых назначений в   сумме________________________________________________  рублей. </w:t>
      </w:r>
      <w:r>
        <w:br/>
        <w:t xml:space="preserve">2.1.2. Перечислять Учреждению субсидию ежемесячно (в случае дефицита бюджета - по мере социальной значимости расходов) в соответствии с заявкой учреждения на предоставление субсидии. Заявка составляется согласно фактической месячной потребности в пределах установленного годового объема целевой субсидии по согласованию Отделом. Форма заявки, </w:t>
      </w:r>
      <w:r>
        <w:lastRenderedPageBreak/>
        <w:t xml:space="preserve">является неотъемлемой частью настоящего Соглашения (приложение N 1). </w:t>
      </w:r>
      <w:r>
        <w:br/>
        <w:t xml:space="preserve">2.1.3.Рассматривать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 </w:t>
      </w:r>
      <w:r>
        <w:br/>
        <w:t xml:space="preserve">2.1.4.Осуществлять контроль за целевым расходованием средств и за предоставлением отчетности об использовании субсидии в соответствии с формой, являющейся неотъемлемой частью данного Соглашения (приложение N 2). </w:t>
      </w:r>
      <w:r>
        <w:br/>
        <w:t xml:space="preserve">2.2. Отдел  вправе: </w:t>
      </w:r>
      <w:r>
        <w:br/>
        <w:t xml:space="preserve">2.2.1.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 </w:t>
      </w:r>
      <w:r>
        <w:br/>
        <w:t xml:space="preserve">2.2.2.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 </w:t>
      </w:r>
      <w:r>
        <w:br/>
        <w:t xml:space="preserve">2.2.3. Устанавливать сроки отчетности об использовании субсидии, перечень документов, прилагаемых к отчету. </w:t>
      </w:r>
      <w:r>
        <w:br/>
        <w:t xml:space="preserve">2.3.Учреждение обязуется: </w:t>
      </w:r>
      <w:r>
        <w:br/>
        <w:t xml:space="preserve">2.3.1.Представлять в Отдел расчеты (обоснования) финансового обеспечения целевых субсидий, руководствуясь примерной формой расчета, являющейся неотъемлемой частью данного Соглашения (приложение N 3). </w:t>
      </w:r>
      <w:r>
        <w:br/>
        <w:t xml:space="preserve">2.3.2.Использовать субсидию по целевому назначению. </w:t>
      </w:r>
      <w:r>
        <w:br/>
        <w:t xml:space="preserve">2.3.3. Своевременно информировать Отдел об изменениях условий использования субсидии, которые могут повлиять на изменение размера субсидии. </w:t>
      </w:r>
      <w:r>
        <w:br/>
        <w:t xml:space="preserve">2.3.4. Представлять отчет об использовании субсидии по форме, являющейся неотъемлемой частью данного Соглашения       (приложение N 2), в соответствии с установленными сроками годовой, квартальной, месячной отчетности. </w:t>
      </w:r>
      <w:r>
        <w:br/>
        <w:t xml:space="preserve">2.3.5. Возвращать субсидию или ее часть в случае установления фактов нецелевого использования субсидий в течение пяти рабочих дней с момента получения соответствующего уведомления от главного распорядителя бюджетных средств. </w:t>
      </w:r>
      <w:r>
        <w:br/>
        <w:t xml:space="preserve">2.4. Учреждение вправе: </w:t>
      </w:r>
      <w:r>
        <w:br/>
        <w:t xml:space="preserve">2.4.1. Обращаться в Отдел и в орган местного самоуправления, осуществляющий функции и полномочия учредителя, с предложением об изменении размера субсидии. </w:t>
      </w:r>
      <w:r>
        <w:br/>
        <w:t xml:space="preserve">3.Ответственность сторон </w:t>
      </w:r>
      <w:r>
        <w:br/>
        <w:t xml:space="preserve">3.1. 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 </w:t>
      </w:r>
      <w:r>
        <w:br/>
        <w:t xml:space="preserve">4.Срок действия Соглашения </w:t>
      </w:r>
      <w:r>
        <w:br/>
        <w:t xml:space="preserve">4.1. Настоящее Соглашение вступает в силу с даты подписания обеими Сторонами и действует до "__" ____________ 20__ г. </w:t>
      </w:r>
      <w:r>
        <w:br/>
        <w:t xml:space="preserve">5. Заключительные положения </w:t>
      </w:r>
      <w:r>
        <w:br/>
        <w:t xml:space="preserve">5.1.Изменение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 </w:t>
      </w:r>
      <w:r>
        <w:br/>
        <w:t xml:space="preserve">5.2.Расторжение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Калининградской области. </w:t>
      </w:r>
      <w:r>
        <w:br/>
        <w:t xml:space="preserve">5.3.Споры между Сторонами решаются путем переговоров или в судебном порядке в соответствии с законодательством Российской Федерации. </w:t>
      </w:r>
      <w:r>
        <w:br/>
        <w:t xml:space="preserve">5.4.Настоящее Соглашение составлено в трех экземплярах, имеющих одинаковую юридическую силу, в том числе: один экземпляр - органу, осуществляющему  функции и полномочия учредителя, один экземпляр – в отдел по бюджету и финансам Светлогорского района,  один - Учреждению. </w:t>
      </w:r>
      <w:r>
        <w:br/>
        <w:t xml:space="preserve">6. Платежные реквизиты сторон </w:t>
      </w:r>
      <w:r>
        <w:br/>
        <w:t xml:space="preserve">   МУ «Отдел по бюджету и                                   Учреждение </w:t>
      </w:r>
      <w:r>
        <w:br/>
        <w:t xml:space="preserve">   финансам Светлогорского района» </w:t>
      </w:r>
      <w:r>
        <w:br/>
        <w:t xml:space="preserve">   Место нахождения                                               Место нахождения </w:t>
      </w:r>
      <w:r>
        <w:br/>
        <w:t xml:space="preserve">   Банковские реквизиты                                         Банковские реквизиты </w:t>
      </w:r>
      <w:r>
        <w:br/>
      </w:r>
      <w:r>
        <w:lastRenderedPageBreak/>
        <w:t xml:space="preserve">   ИНН                                                                       ИНН </w:t>
      </w:r>
      <w:r>
        <w:br/>
        <w:t xml:space="preserve">   БИК                                                                        БИК </w:t>
      </w:r>
      <w:r>
        <w:br/>
        <w:t xml:space="preserve">   р/с                                                                           р/с </w:t>
      </w:r>
      <w:r>
        <w:br/>
        <w:t xml:space="preserve">   л/с                                                                           л/с </w:t>
      </w:r>
      <w:r>
        <w:br/>
        <w:t xml:space="preserve">   Руководитель                                                        Руководитель </w:t>
      </w:r>
      <w:r>
        <w:br/>
        <w:t xml:space="preserve">   _______________________                             _______________________         М.П.                                                                   М.П. </w:t>
      </w:r>
      <w:r>
        <w:br/>
      </w:r>
      <w:r>
        <w:br/>
        <w:t xml:space="preserve">                                                             Приложение №1 к  Соглашению </w:t>
      </w:r>
      <w:r>
        <w:br/>
        <w:t xml:space="preserve">1.    </w:t>
      </w:r>
      <w:r>
        <w:br/>
        <w:t xml:space="preserve">ЗАЯВКА НА ПРЕДОСТАВЛЕНИЕ СУБСИДИИ НА ИНЫЕ ЦЕЛИ ____________________________________________________________ (наименование бюджетного или автономного учреждения) на ___________________ 20__ г. (месяц) </w:t>
      </w:r>
      <w:r>
        <w:br/>
      </w:r>
      <w:r>
        <w:br/>
        <w:t xml:space="preserve">Целевое направление расходов (наименование мероприятия и т.д.)     Код субсидии (аналитический код, присвоенный главным распорядителем средств местного бюджета, для учета операций с целевыми субсидиями)    </w:t>
      </w:r>
      <w:r>
        <w:br/>
      </w:r>
      <w:r>
        <w:br/>
        <w:t xml:space="preserve">Код КОСГУ    Сумма, рублей </w:t>
      </w:r>
      <w:r>
        <w:br/>
        <w:t xml:space="preserve">1.             </w:t>
      </w:r>
      <w:r>
        <w:br/>
        <w:t xml:space="preserve">2.             </w:t>
      </w:r>
      <w:r>
        <w:br/>
        <w:t xml:space="preserve">...            </w:t>
      </w:r>
      <w:r>
        <w:br/>
      </w:r>
      <w:r>
        <w:br/>
        <w:t xml:space="preserve">            </w:t>
      </w:r>
      <w:r>
        <w:br/>
        <w:t xml:space="preserve">            </w:t>
      </w:r>
      <w:r>
        <w:br/>
        <w:t xml:space="preserve">            </w:t>
      </w:r>
      <w:r>
        <w:br/>
        <w:t xml:space="preserve">            </w:t>
      </w:r>
      <w:r>
        <w:br/>
        <w:t xml:space="preserve">Отдел по бюджету и финансам  Светлогорского  района_______________ </w:t>
      </w:r>
      <w:r>
        <w:br/>
        <w:t xml:space="preserve">Ф.И.О. _________________________________________________________ </w:t>
      </w:r>
      <w:r>
        <w:br/>
        <w:t xml:space="preserve">Руководитель муниципального бюджетного или автономного учреждения ______________________________Ф.И.О. ____________________ телефон 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                                                               Приложение  № 2 к Соглашению </w:t>
      </w:r>
      <w:r>
        <w:br/>
        <w:t xml:space="preserve">ОТЧЕТ ОБ ИСПОЛЬЗОВАНИИ СУБСИДИИ НА ИНЫЕ ЦЕЛИ ____________________________________________________________ (наименование бюджетного или автономного учреждения) за _______________________ 20__ г. (отчетный период) </w:t>
      </w:r>
      <w:r>
        <w:br/>
        <w:t xml:space="preserve">N п/п    Целевое направление расходов (наименование мероприятия и т.д.)    Код субсидии (аналитический код, присвоенный главным распорядителем средств местного бюджета, для учета операций с целевыми субсидиями)    Код КОСГУ    ПЛАН, тыс. рублей    ФАКТ, тыс. рублей    Процент исполнения факта от плана, % (гр. 6 / гр. 5 x 100)    Причины отклонений </w:t>
      </w:r>
      <w:r>
        <w:br/>
        <w:t xml:space="preserve">1    2    3    4    5    6    7    8 </w:t>
      </w:r>
      <w:r>
        <w:br/>
        <w:t xml:space="preserve">                            </w:t>
      </w:r>
      <w:r>
        <w:br/>
      </w:r>
      <w:r>
        <w:br/>
        <w:t xml:space="preserve">                            </w:t>
      </w:r>
      <w:r>
        <w:br/>
      </w:r>
      <w:r>
        <w:lastRenderedPageBreak/>
        <w:t xml:space="preserve">                                    </w:t>
      </w:r>
      <w:r>
        <w:br/>
        <w:t xml:space="preserve">                            </w:t>
      </w:r>
      <w:r>
        <w:br/>
        <w:t xml:space="preserve">                            </w:t>
      </w:r>
      <w:r>
        <w:br/>
        <w:t xml:space="preserve">                            </w:t>
      </w:r>
      <w:r>
        <w:br/>
        <w:t xml:space="preserve">                            </w:t>
      </w:r>
      <w:r>
        <w:br/>
        <w:t xml:space="preserve">Руководитель учреждения _______________________________________________________________ </w:t>
      </w:r>
      <w:r>
        <w:br/>
        <w:t xml:space="preserve">                               (подпись)         (расшифровка подписи) </w:t>
      </w:r>
      <w:r>
        <w:br/>
        <w:t xml:space="preserve">   М.П. </w:t>
      </w:r>
      <w:r>
        <w:br/>
        <w:t xml:space="preserve">   </w:t>
      </w:r>
      <w:r>
        <w:br/>
        <w:t xml:space="preserve">Исполнитель ____________________________________ </w:t>
      </w:r>
      <w:r>
        <w:br/>
        <w:t xml:space="preserve">                      (Ф.И.О. должность) </w:t>
      </w:r>
      <w:r>
        <w:br/>
        <w:t xml:space="preserve">Телефон ________________ </w:t>
      </w:r>
      <w:r>
        <w:br/>
        <w:t xml:space="preserve">Дата составления отчета "___" ____________ 20__ г.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Приложение  № 3 к Соглашению </w:t>
      </w:r>
      <w:r>
        <w:br/>
        <w:t xml:space="preserve">Примерная форма к Соглашению </w:t>
      </w:r>
      <w:r>
        <w:br/>
        <w:t xml:space="preserve">1.    </w:t>
      </w:r>
      <w:r>
        <w:br/>
        <w:t xml:space="preserve">РАСЧЕТ ФИНАНСОВОГО ОБЕСПЕЧЕНИЯ СУБСИДИИ НА ИНЫЕ ЦЕЛИ НА 20__ Г. ____________________________________________________________ (наименование бюджетного или автономного учреждения) ____________________________________________________________ Целевое направление расходов (наименование мероприятия) </w:t>
      </w:r>
      <w:r>
        <w:br/>
        <w:t xml:space="preserve">Код КОСГУ _________ Наименование  КОСГУ_______________________ </w:t>
      </w:r>
      <w:r>
        <w:br/>
        <w:t xml:space="preserve">        Расчет </w:t>
      </w:r>
      <w:r>
        <w:br/>
        <w:t xml:space="preserve">Наименование показателя    Количественный показатель (при наличии)    Стоимость единицы (при наличии)     Сумма, рублей </w:t>
      </w:r>
      <w:r>
        <w:br/>
        <w:t xml:space="preserve">1.             </w:t>
      </w:r>
      <w:r>
        <w:br/>
        <w:t xml:space="preserve">2.             </w:t>
      </w:r>
      <w:r>
        <w:br/>
        <w:t xml:space="preserve">...             </w:t>
      </w:r>
      <w:r>
        <w:br/>
        <w:t xml:space="preserve">ИТОГО:             </w:t>
      </w:r>
      <w:r>
        <w:br/>
        <w:t xml:space="preserve">        </w:t>
      </w:r>
      <w:r>
        <w:br/>
        <w:t xml:space="preserve">            </w:t>
      </w:r>
      <w:r>
        <w:br/>
        <w:t xml:space="preserve">            </w:t>
      </w:r>
      <w:r>
        <w:br/>
        <w:t xml:space="preserve">            </w:t>
      </w:r>
      <w:r>
        <w:br/>
        <w:t xml:space="preserve">            </w:t>
      </w:r>
      <w:r>
        <w:br/>
        <w:t xml:space="preserve">            </w:t>
      </w:r>
      <w:r>
        <w:br/>
        <w:t xml:space="preserve">Код КОСГУ 225 ЗАТРАТЫ НА КАПИТАЛЬНЫЙ РЕМОНТ ЗДАНИЙ И СООРУЖЕНИЙ </w:t>
      </w:r>
      <w:r>
        <w:br/>
        <w:t xml:space="preserve">Наименование объектов, подлежащих ремонту    Перечень основных работ    Сумма, рублей </w:t>
      </w:r>
      <w:r>
        <w:br/>
        <w:t xml:space="preserve">1.         </w:t>
      </w:r>
      <w:r>
        <w:br/>
        <w:t xml:space="preserve">2.         </w:t>
      </w:r>
      <w:r>
        <w:br/>
        <w:t xml:space="preserve">...         </w:t>
      </w:r>
      <w:r>
        <w:br/>
        <w:t xml:space="preserve">ИТОГО:         </w:t>
      </w:r>
      <w:r>
        <w:br/>
      </w:r>
      <w:r>
        <w:br/>
      </w:r>
      <w:r>
        <w:br/>
      </w:r>
      <w:r>
        <w:lastRenderedPageBreak/>
        <w:br/>
      </w:r>
      <w:r>
        <w:br/>
        <w:t xml:space="preserve">        </w:t>
      </w:r>
      <w:r>
        <w:br/>
        <w:t xml:space="preserve">        </w:t>
      </w:r>
      <w:r>
        <w:br/>
        <w:t xml:space="preserve">        </w:t>
      </w:r>
      <w:r>
        <w:br/>
        <w:t xml:space="preserve">        </w:t>
      </w:r>
      <w:r>
        <w:br/>
        <w:t xml:space="preserve">        </w:t>
      </w:r>
      <w:r>
        <w:br/>
        <w:t xml:space="preserve">Дефектные ведомости и сметы на ремонтные работы прилагаются. </w:t>
      </w:r>
      <w:r>
        <w:br/>
      </w:r>
      <w:r>
        <w:br/>
      </w:r>
      <w:r>
        <w:br/>
      </w:r>
      <w:r>
        <w:br/>
        <w:t xml:space="preserve">Код КОСГУ 310 ЗАТРАТЫ НА ПРИОБРЕТЕНИЕ ОБОРУДОВАНИЯ И ИНВЕНТАРЯ </w:t>
      </w:r>
      <w:r>
        <w:br/>
      </w:r>
      <w:r>
        <w:br/>
        <w:t xml:space="preserve">    Имеется в наличии     Расчетная потребность в приобретении </w:t>
      </w:r>
      <w:r>
        <w:br/>
        <w:t xml:space="preserve">Наименование оборудования, инвентаря    Количество    Стоимость единицы    Сумма, рублей    Количество    Стоимость единицы     Сумма, рублей </w:t>
      </w:r>
      <w:r>
        <w:br/>
        <w:t xml:space="preserve">1.                         </w:t>
      </w:r>
      <w:r>
        <w:br/>
        <w:t xml:space="preserve">2.                         </w:t>
      </w:r>
      <w:r>
        <w:br/>
        <w:t xml:space="preserve">...                         </w:t>
      </w:r>
      <w:r>
        <w:br/>
        <w:t xml:space="preserve">ИТОГО:                         </w:t>
      </w:r>
      <w:r>
        <w:br/>
        <w:t xml:space="preserve">         </w:t>
      </w:r>
      <w:r>
        <w:br/>
        <w:t xml:space="preserve">                        </w:t>
      </w:r>
      <w:r>
        <w:br/>
        <w:t xml:space="preserve">                        </w:t>
      </w:r>
      <w:r>
        <w:br/>
        <w:t xml:space="preserve">                        </w:t>
      </w:r>
      <w:r>
        <w:br/>
        <w:t xml:space="preserve">                        </w:t>
      </w:r>
      <w:r>
        <w:br/>
        <w:t xml:space="preserve">                        </w:t>
      </w:r>
      <w:r>
        <w:br/>
        <w:t xml:space="preserve">Финансовый объем субсидии (сумма по кодам КОСГУ), рублей </w:t>
      </w:r>
      <w:r>
        <w:br/>
        <w:t xml:space="preserve">Руководитель учреждения _____________ Ф.И.О. __________________ </w:t>
      </w:r>
      <w:r>
        <w:br/>
        <w:t xml:space="preserve">Исполнитель ________________________  телефон_________________ </w:t>
      </w:r>
      <w:r>
        <w:br/>
        <w:t xml:space="preserve">Код раздела, подраздела, </w:t>
      </w:r>
      <w:r>
        <w:br/>
        <w:t xml:space="preserve">целевой статьи, </w:t>
      </w:r>
      <w:r>
        <w:br/>
        <w:t xml:space="preserve">вида расходов классификации расходов бюджета, </w:t>
      </w:r>
      <w:r>
        <w:br/>
        <w:t>КОСГУ</w:t>
      </w:r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57"/>
    <w:rsid w:val="00022184"/>
    <w:rsid w:val="00035A30"/>
    <w:rsid w:val="00190257"/>
    <w:rsid w:val="009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494-26BF-4FFA-B961-51047FC6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2500</Words>
  <Characters>14251</Characters>
  <Application>Microsoft Office Word</Application>
  <DocSecurity>0</DocSecurity>
  <Lines>118</Lines>
  <Paragraphs>33</Paragraphs>
  <ScaleCrop>false</ScaleCrop>
  <Company>Microsoft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2018-10-31T09:59:00Z</dcterms:created>
  <dcterms:modified xsi:type="dcterms:W3CDTF">2018-10-31T09:59:00Z</dcterms:modified>
</cp:coreProperties>
</file>