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Перечень но</w:t>
      </w:r>
      <w:r>
        <w:rPr>
          <w:rFonts w:ascii="Times New Roman" w:hAnsi="Times New Roman" w:cs="Times New Roman" w:eastAsia="Times New Roman"/>
          <w:b/>
          <w:sz w:val="28"/>
        </w:rPr>
        <w:t xml:space="preserve">рмативно правов</w:t>
      </w:r>
      <w:r>
        <w:rPr>
          <w:rFonts w:ascii="Times New Roman" w:hAnsi="Times New Roman" w:cs="Times New Roman" w:eastAsia="Times New Roman"/>
          <w:b/>
          <w:sz w:val="28"/>
        </w:rPr>
        <w:t xml:space="preserve">ых актов содержащих обязательные требования, оценка соблюдение которых является предметом муниципального земельного контроля  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Style w:val="666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425"/>
        <w:gridCol w:w="3823"/>
        <w:gridCol w:w="4532"/>
        <w:gridCol w:w="6938"/>
      </w:tblGrid>
      <w:tr>
        <w:trPr>
          <w:trHeight w:val="757"/>
        </w:trPr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№ п 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  <w:tc>
          <w:tcPr>
            <w:tcW w:w="3823" w:type="dxa"/>
            <w:textDirection w:val="lrTb"/>
            <w:noWrap w:val="false"/>
          </w:tcPr>
          <w:p>
            <w:pPr>
              <w:jc w:val="center"/>
              <w:shd w:val="clear" w:color="FFFFFF" w:fill="FFFFFF" w:themeFill="background1" w:themeColor="background1"/>
              <w:rPr>
                <w:rFonts w:ascii="Times New Roman" w:hAnsi="Times New Roman" w:cs="Times New Roman" w:eastAsia="Times New Roman"/>
                <w:b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none"/>
              </w:rPr>
              <w:t xml:space="preserve">Нормативно правовой акт, содержащий обязательные требования, оценка соблюдения которых является предметом контроля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none"/>
              </w:rPr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Содержание структурных единиц нормативного правового акта, содержащие обязательные требования, оценка соблюдения которых  является предметом контроля </w:t>
            </w:r>
            <w:r/>
          </w:p>
        </w:tc>
        <w:tc>
          <w:tcPr>
            <w:tcW w:w="69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Меры ответственности, применяемые при нарушении обязательных требований</w:t>
            </w:r>
            <w:r/>
          </w:p>
        </w:tc>
      </w:tr>
      <w:tr>
        <w:trPr>
          <w:trHeight w:val="947"/>
        </w:trPr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382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ч. 1 ст. 25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Земельного кодекса Российской Федерации от 25.10.2001 № 136-ФЗ.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Права на земельные участки, предусмотренные главами III и IV Земельного кодекса Российской Федерации,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альным законом "О государственной регистрации недвижимости".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Статья 7.1. "Самовольное занятие земельного участка" Кодекса Российской Федерации об административных правонарушениях":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Примечания: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137"/>
        </w:trPr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382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ч. 1 ст. 26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Земельного кодекса Российской Федерации от 25.10.2001 № 136-Ф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Права на земельные участки, предусмотренные главами III и IV Земельного кодекса Российской Федерации, удостоверяются документами в порядке, установленном Федеральным законом "О государственной регистрации недвижимости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693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Статья 7.1. "Самовольное занятие земельного участка" Кодекса Российской Федерации об административных правонарушениях":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Примечания: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137"/>
        </w:trPr>
        <w:tc>
          <w:tcPr>
            <w:tcW w:w="42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382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ст. 42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Земельного кодекса Российской Федерации от 25.10.2001 № 136-Ф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4532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Собственники земельных участков и лица, не являющиеся собственниками земельных участков, обязаны: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- использовать земельные участки в соответствии с их целевым назначением;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-своевременно приступать к использованию земельных участков в случаях, если сроки освоения земельных участков предусмотрены договорами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6938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ч. 1 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назначению"^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- 1.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(в ред. Федерального закона от 03.07.2016 N 354-ФЗ)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 w:eastAsia="Times New Roman"/>
          <w:b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2022-01-31T07:11:17Z</dcterms:modified>
</cp:coreProperties>
</file>