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D9" w:rsidRDefault="00692DD9" w:rsidP="00692DD9">
      <w:pPr>
        <w:pStyle w:val="ConsPlusNonformat"/>
        <w:jc w:val="both"/>
      </w:pPr>
      <w:r>
        <w:t>ИТОГОВЫЙ ОТЧЕТ</w:t>
      </w:r>
    </w:p>
    <w:p w:rsidR="00692DD9" w:rsidRDefault="00692DD9" w:rsidP="00692DD9">
      <w:pPr>
        <w:pStyle w:val="ConsPlusNonformat"/>
        <w:jc w:val="both"/>
      </w:pPr>
    </w:p>
    <w:p w:rsidR="00692DD9" w:rsidRPr="00B5549D" w:rsidRDefault="00692DD9" w:rsidP="00692DD9">
      <w:pPr>
        <w:pStyle w:val="ConsPlusNonformat"/>
        <w:jc w:val="center"/>
        <w:rPr>
          <w:u w:val="single"/>
        </w:rPr>
      </w:pPr>
      <w:r>
        <w:rPr>
          <w:u w:val="single"/>
        </w:rPr>
        <w:t xml:space="preserve">Муниципальное учреждение «Администрация </w:t>
      </w:r>
      <w:proofErr w:type="gramStart"/>
      <w:r>
        <w:rPr>
          <w:u w:val="single"/>
        </w:rPr>
        <w:t>муниципального</w:t>
      </w:r>
      <w:proofErr w:type="gramEnd"/>
      <w:r>
        <w:rPr>
          <w:u w:val="single"/>
        </w:rPr>
        <w:t xml:space="preserve"> образования «</w:t>
      </w:r>
      <w:proofErr w:type="spellStart"/>
      <w:r>
        <w:rPr>
          <w:u w:val="single"/>
        </w:rPr>
        <w:t>Светлогорский</w:t>
      </w:r>
      <w:proofErr w:type="spellEnd"/>
      <w:r>
        <w:rPr>
          <w:u w:val="single"/>
        </w:rPr>
        <w:t xml:space="preserve"> район»</w:t>
      </w:r>
    </w:p>
    <w:p w:rsidR="00692DD9" w:rsidRDefault="00692DD9" w:rsidP="00692DD9">
      <w:pPr>
        <w:pStyle w:val="ConsPlusNonformat"/>
        <w:jc w:val="both"/>
      </w:pPr>
      <w:r>
        <w:t xml:space="preserve">     наименование органа власти (организации), проводившег</w:t>
      </w:r>
      <w:proofErr w:type="gramStart"/>
      <w:r>
        <w:t>о(</w:t>
      </w:r>
      <w:proofErr w:type="gramEnd"/>
      <w:r>
        <w:t>ей) анализ</w:t>
      </w:r>
    </w:p>
    <w:p w:rsidR="00692DD9" w:rsidRDefault="00692DD9" w:rsidP="00692DD9">
      <w:pPr>
        <w:pStyle w:val="ConsPlusNonformat"/>
        <w:jc w:val="both"/>
      </w:pPr>
      <w:r>
        <w:t xml:space="preserve">            состояния и перспектив развития системы образования</w:t>
      </w:r>
    </w:p>
    <w:p w:rsidR="00692DD9" w:rsidRDefault="00692DD9" w:rsidP="00692DD9">
      <w:pPr>
        <w:pStyle w:val="ConsPlusNonformat"/>
        <w:jc w:val="both"/>
      </w:pPr>
    </w:p>
    <w:p w:rsidR="00692DD9" w:rsidRDefault="00692DD9" w:rsidP="00692DD9">
      <w:pPr>
        <w:pStyle w:val="ConsPlusNonformat"/>
        <w:jc w:val="both"/>
      </w:pPr>
      <w:r>
        <w:t xml:space="preserve">           о результатах анализа состояния и перспектив развития</w:t>
      </w:r>
    </w:p>
    <w:p w:rsidR="00692DD9" w:rsidRDefault="00692DD9" w:rsidP="00692DD9">
      <w:pPr>
        <w:pStyle w:val="ConsPlusNonformat"/>
        <w:jc w:val="both"/>
      </w:pPr>
      <w:r>
        <w:t xml:space="preserve">                    системы образования за 2015 год</w:t>
      </w:r>
    </w:p>
    <w:p w:rsidR="00692DD9" w:rsidRDefault="00692DD9" w:rsidP="00692DD9">
      <w:pPr>
        <w:pStyle w:val="ConsPlusNonformat"/>
        <w:jc w:val="both"/>
      </w:pPr>
    </w:p>
    <w:p w:rsidR="00692DD9" w:rsidRPr="00D56C42" w:rsidRDefault="00692DD9" w:rsidP="00692DD9">
      <w:pPr>
        <w:pStyle w:val="ConsPlusNonformat"/>
        <w:jc w:val="center"/>
        <w:rPr>
          <w:rFonts w:ascii="Calibri" w:hAnsi="Calibri"/>
          <w:b/>
          <w:sz w:val="22"/>
          <w:szCs w:val="22"/>
        </w:rPr>
      </w:pPr>
      <w:bookmarkStart w:id="0" w:name="Par41"/>
      <w:bookmarkEnd w:id="0"/>
      <w:r w:rsidRPr="00D56C42">
        <w:rPr>
          <w:rFonts w:ascii="Calibri" w:hAnsi="Calibri"/>
          <w:b/>
          <w:sz w:val="22"/>
          <w:szCs w:val="22"/>
        </w:rPr>
        <w:t>1. Вводная часть.</w:t>
      </w:r>
    </w:p>
    <w:p w:rsidR="00692DD9" w:rsidRPr="00A50A16" w:rsidRDefault="00692DD9" w:rsidP="00692DD9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A50A16">
        <w:rPr>
          <w:rFonts w:asciiTheme="minorHAnsi" w:hAnsiTheme="minorHAnsi"/>
          <w:sz w:val="22"/>
          <w:szCs w:val="22"/>
        </w:rPr>
        <w:t xml:space="preserve">Граница  </w:t>
      </w:r>
      <w:proofErr w:type="spellStart"/>
      <w:r w:rsidRPr="00A50A16">
        <w:rPr>
          <w:rFonts w:asciiTheme="minorHAnsi" w:hAnsiTheme="minorHAnsi"/>
          <w:sz w:val="22"/>
          <w:szCs w:val="22"/>
        </w:rPr>
        <w:t>Светлогорского</w:t>
      </w:r>
      <w:proofErr w:type="spellEnd"/>
      <w:r w:rsidRPr="00A50A16">
        <w:rPr>
          <w:rFonts w:asciiTheme="minorHAnsi" w:hAnsiTheme="minorHAnsi"/>
          <w:sz w:val="22"/>
          <w:szCs w:val="22"/>
        </w:rPr>
        <w:t xml:space="preserve"> муниципального района на западе начинается  от пересечения береговой линии Балтийского моря и северной границы лесного квартала № 87 </w:t>
      </w:r>
      <w:proofErr w:type="spellStart"/>
      <w:r w:rsidRPr="00A50A16">
        <w:rPr>
          <w:rFonts w:asciiTheme="minorHAnsi" w:hAnsiTheme="minorHAnsi"/>
          <w:sz w:val="22"/>
          <w:szCs w:val="22"/>
        </w:rPr>
        <w:t>Светлогорского</w:t>
      </w:r>
      <w:proofErr w:type="spellEnd"/>
      <w:r w:rsidRPr="00A50A16">
        <w:rPr>
          <w:rFonts w:asciiTheme="minorHAnsi" w:hAnsiTheme="minorHAnsi"/>
          <w:sz w:val="22"/>
          <w:szCs w:val="22"/>
        </w:rPr>
        <w:t xml:space="preserve"> лесничества Приморского лесхоза и идет  по береговой линии  Балтийского моря  в Северо-восточном направлении, до пересечения с оврагом возле поселка </w:t>
      </w:r>
      <w:proofErr w:type="gramStart"/>
      <w:r w:rsidRPr="00A50A16">
        <w:rPr>
          <w:rFonts w:asciiTheme="minorHAnsi" w:hAnsiTheme="minorHAnsi"/>
          <w:sz w:val="22"/>
          <w:szCs w:val="22"/>
        </w:rPr>
        <w:t>Рыбное</w:t>
      </w:r>
      <w:proofErr w:type="gramEnd"/>
      <w:r w:rsidRPr="00A50A16">
        <w:rPr>
          <w:rFonts w:asciiTheme="minorHAnsi" w:hAnsiTheme="minorHAnsi"/>
          <w:sz w:val="22"/>
          <w:szCs w:val="22"/>
        </w:rPr>
        <w:t xml:space="preserve"> (в </w:t>
      </w:r>
      <w:smartTag w:uri="urn:schemas-microsoft-com:office:smarttags" w:element="metricconverter">
        <w:smartTagPr>
          <w:attr w:name="ProductID" w:val="230 метрах"/>
        </w:smartTagPr>
        <w:r w:rsidRPr="00A50A16">
          <w:rPr>
            <w:rFonts w:asciiTheme="minorHAnsi" w:hAnsiTheme="minorHAnsi"/>
            <w:sz w:val="22"/>
            <w:szCs w:val="22"/>
          </w:rPr>
          <w:t>230 метрах</w:t>
        </w:r>
      </w:smartTag>
      <w:r w:rsidRPr="00A50A16">
        <w:rPr>
          <w:rFonts w:asciiTheme="minorHAnsi" w:hAnsiTheme="minorHAnsi"/>
          <w:sz w:val="22"/>
          <w:szCs w:val="22"/>
        </w:rPr>
        <w:t xml:space="preserve"> восточнее реки </w:t>
      </w:r>
      <w:proofErr w:type="spellStart"/>
      <w:r w:rsidRPr="00A50A16">
        <w:rPr>
          <w:rFonts w:asciiTheme="minorHAnsi" w:hAnsiTheme="minorHAnsi"/>
          <w:sz w:val="22"/>
          <w:szCs w:val="22"/>
        </w:rPr>
        <w:t>Светлогорка</w:t>
      </w:r>
      <w:proofErr w:type="spellEnd"/>
      <w:r w:rsidRPr="00A50A16">
        <w:rPr>
          <w:rFonts w:asciiTheme="minorHAnsi" w:hAnsiTheme="minorHAnsi"/>
          <w:sz w:val="22"/>
          <w:szCs w:val="22"/>
        </w:rPr>
        <w:t xml:space="preserve">). (Приложение 1 «Описание границ </w:t>
      </w:r>
      <w:proofErr w:type="spellStart"/>
      <w:r w:rsidRPr="00A50A16">
        <w:rPr>
          <w:rFonts w:asciiTheme="minorHAnsi" w:hAnsiTheme="minorHAnsi"/>
          <w:sz w:val="22"/>
          <w:szCs w:val="22"/>
        </w:rPr>
        <w:t>Светлогорского</w:t>
      </w:r>
      <w:proofErr w:type="spellEnd"/>
      <w:r w:rsidRPr="00A50A16">
        <w:rPr>
          <w:rFonts w:asciiTheme="minorHAnsi" w:hAnsiTheme="minorHAnsi"/>
          <w:sz w:val="22"/>
          <w:szCs w:val="22"/>
        </w:rPr>
        <w:t xml:space="preserve"> муниципального района»  к Закону Калининградской области от 2 ноября 2007 года, № 182). Административный центр района - город Светлогорск (бывший </w:t>
      </w:r>
      <w:proofErr w:type="spellStart"/>
      <w:r w:rsidRPr="00A50A16">
        <w:rPr>
          <w:rFonts w:asciiTheme="minorHAnsi" w:hAnsiTheme="minorHAnsi"/>
          <w:sz w:val="22"/>
          <w:szCs w:val="22"/>
        </w:rPr>
        <w:t>Раушен</w:t>
      </w:r>
      <w:proofErr w:type="spellEnd"/>
      <w:r w:rsidRPr="00A50A16">
        <w:rPr>
          <w:rFonts w:asciiTheme="minorHAnsi" w:hAnsiTheme="minorHAnsi"/>
          <w:sz w:val="22"/>
          <w:szCs w:val="22"/>
        </w:rPr>
        <w:t xml:space="preserve">) расположен в </w:t>
      </w:r>
      <w:smartTag w:uri="urn:schemas-microsoft-com:office:smarttags" w:element="metricconverter">
        <w:smartTagPr>
          <w:attr w:name="ProductID" w:val="38 километрах"/>
        </w:smartTagPr>
        <w:r w:rsidRPr="00A50A16">
          <w:rPr>
            <w:rFonts w:asciiTheme="minorHAnsi" w:hAnsiTheme="minorHAnsi"/>
            <w:sz w:val="22"/>
            <w:szCs w:val="22"/>
          </w:rPr>
          <w:t>38 километрах</w:t>
        </w:r>
      </w:smartTag>
      <w:r w:rsidRPr="00A50A16">
        <w:rPr>
          <w:rFonts w:asciiTheme="minorHAnsi" w:hAnsiTheme="minorHAnsi"/>
          <w:sz w:val="22"/>
          <w:szCs w:val="22"/>
        </w:rPr>
        <w:t xml:space="preserve"> от областного центра - города Калининграда, на южном побережье Балтийского моря.</w:t>
      </w:r>
    </w:p>
    <w:p w:rsidR="00692DD9" w:rsidRPr="00A50A16" w:rsidRDefault="00692DD9" w:rsidP="00A50A16">
      <w:pPr>
        <w:spacing w:after="0" w:line="240" w:lineRule="auto"/>
        <w:ind w:firstLine="708"/>
        <w:jc w:val="both"/>
      </w:pPr>
      <w:r w:rsidRPr="00A50A16">
        <w:t>По данным ТОФС по Калининградской области численность населения МО «</w:t>
      </w:r>
      <w:proofErr w:type="spellStart"/>
      <w:r w:rsidRPr="00A50A16">
        <w:t>Светлогорский</w:t>
      </w:r>
      <w:proofErr w:type="spellEnd"/>
      <w:r w:rsidRPr="00A50A16">
        <w:t xml:space="preserve"> район» на 01.01.2016 года составила 16500 человек, в том числе городское население </w:t>
      </w:r>
      <w:r w:rsidR="00A50A16" w:rsidRPr="00A50A16">
        <w:t>–</w:t>
      </w:r>
      <w:r w:rsidRPr="00A50A16">
        <w:t xml:space="preserve"> 16247</w:t>
      </w:r>
      <w:r w:rsidR="00A50A16" w:rsidRPr="00A50A16">
        <w:t xml:space="preserve"> </w:t>
      </w:r>
      <w:r w:rsidRPr="00A50A16">
        <w:t>человек; сельское население - 253 человека.</w:t>
      </w:r>
    </w:p>
    <w:p w:rsidR="00692DD9" w:rsidRPr="00A50A16" w:rsidRDefault="00692DD9" w:rsidP="00A50A16">
      <w:pPr>
        <w:spacing w:after="0" w:line="240" w:lineRule="auto"/>
        <w:jc w:val="both"/>
      </w:pPr>
      <w:r w:rsidRPr="00A50A16">
        <w:t xml:space="preserve">           Численность по поселениям:</w:t>
      </w:r>
    </w:p>
    <w:p w:rsidR="00692DD9" w:rsidRPr="00A50A16" w:rsidRDefault="00692DD9" w:rsidP="00A50A16">
      <w:pPr>
        <w:spacing w:after="0" w:line="240" w:lineRule="auto"/>
        <w:jc w:val="both"/>
      </w:pPr>
      <w:r w:rsidRPr="00A50A16">
        <w:t>МО городское поселение «Город Светлогорск» - 12425 человек, в том числе городское население - 12425 человек;</w:t>
      </w:r>
    </w:p>
    <w:p w:rsidR="00692DD9" w:rsidRPr="00A50A16" w:rsidRDefault="00692DD9" w:rsidP="00A50A16">
      <w:pPr>
        <w:spacing w:after="0" w:line="240" w:lineRule="auto"/>
        <w:jc w:val="both"/>
      </w:pPr>
      <w:r w:rsidRPr="00A50A16">
        <w:t>МО городское поселение «Поселок Донское» - 2839 человек, в том числе городское население - 2809 человек, сельское население - 30 человек;</w:t>
      </w:r>
    </w:p>
    <w:p w:rsidR="00692DD9" w:rsidRPr="00A50A16" w:rsidRDefault="00692DD9" w:rsidP="00A50A16">
      <w:pPr>
        <w:spacing w:after="0" w:line="240" w:lineRule="auto"/>
        <w:jc w:val="both"/>
      </w:pPr>
      <w:r w:rsidRPr="00A50A16">
        <w:t>МО городское поселение «Поселок Приморье» - 1236 человек, в том числе городское население - 1013 человек, сельское население - 223 человека.</w:t>
      </w:r>
    </w:p>
    <w:p w:rsidR="00692DD9" w:rsidRPr="00A50A16" w:rsidRDefault="00692DD9" w:rsidP="00514ED8">
      <w:pPr>
        <w:spacing w:after="0" w:line="240" w:lineRule="auto"/>
        <w:ind w:firstLine="708"/>
        <w:jc w:val="both"/>
      </w:pPr>
      <w:r w:rsidRPr="00A50A16">
        <w:t>Динамика демографических процессов за 2013-2015 годы  свидетельствует об увеличении численности населения в муниципальном образовании, о снижении уровня рождаемости, уровне смертности несколько ниже уровня по Калининградской области, продолжающимся процессом  естественной убыли населения. Так численность населения на 01.01.2016 года увеличилась по сравнению с численностью населения на 01.01.2014 года (15629 чел.) на 871 человек и по сравнению с численностью населения на 01.01.2015 г. (16093 чел.) на 407 человек. Увеличение численности населения достигается лишь  за счет миграционного прироста, который составил за 2013-</w:t>
      </w:r>
      <w:smartTag w:uri="urn:schemas-microsoft-com:office:smarttags" w:element="metricconverter">
        <w:smartTagPr>
          <w:attr w:name="ProductID" w:val="2015 г"/>
        </w:smartTagPr>
        <w:r w:rsidRPr="00A50A16">
          <w:t>2015 г</w:t>
        </w:r>
      </w:smartTag>
      <w:r w:rsidRPr="00A50A16">
        <w:t xml:space="preserve">.г. соответственно 448 чел.,489 чел.,457 человек.      </w:t>
      </w:r>
    </w:p>
    <w:p w:rsidR="00692DD9" w:rsidRPr="00A50A16" w:rsidRDefault="00692DD9" w:rsidP="00514ED8">
      <w:pPr>
        <w:spacing w:after="0" w:line="240" w:lineRule="auto"/>
        <w:ind w:firstLine="708"/>
        <w:jc w:val="both"/>
      </w:pPr>
      <w:r w:rsidRPr="00A50A16">
        <w:t>Общие коэффициенты смертности за 2013-2015 годы составили соответственно - 12,3; 12,5; 12,3, что ниже коэффициентов смертности по Калининградской области соответственно по го</w:t>
      </w:r>
      <w:r w:rsidR="00514ED8">
        <w:t>дам - 13,1</w:t>
      </w:r>
      <w:proofErr w:type="gramStart"/>
      <w:r w:rsidR="00514ED8">
        <w:t xml:space="preserve"> ;</w:t>
      </w:r>
      <w:proofErr w:type="gramEnd"/>
      <w:r w:rsidR="00514ED8">
        <w:t xml:space="preserve">13,3; 13,2. </w:t>
      </w:r>
      <w:r w:rsidRPr="00A50A16">
        <w:t xml:space="preserve">Высокий уровень рождаемости пришелся на 2014 год -  родилось 174 человека, общий коэффициент рождаемости составил 11 против  коэффициента по Калининградской области 12,6. Общий коэффициент рождаемости за 2015 год составил 9,2, что ниже уровня  по Калининградской области  12,7.         </w:t>
      </w:r>
    </w:p>
    <w:p w:rsidR="00692DD9" w:rsidRPr="00514ED8" w:rsidRDefault="00692DD9" w:rsidP="00692DD9">
      <w:pPr>
        <w:spacing w:after="0" w:line="240" w:lineRule="auto"/>
        <w:jc w:val="both"/>
      </w:pPr>
      <w:r w:rsidRPr="00514ED8">
        <w:t xml:space="preserve">       Демографическая ситуация в 2015 году характеризовалась продолжающимся процессом естественной убыли населения (- 50 чел.), о чем свидетельствуют следующие данные: умерло 200</w:t>
      </w:r>
      <w:r w:rsidR="00514ED8">
        <w:t xml:space="preserve"> человек</w:t>
      </w:r>
      <w:r w:rsidRPr="00514ED8">
        <w:t xml:space="preserve">, родилось 150 человек (снижение рождаемости  на 14,3 % к уровню </w:t>
      </w:r>
      <w:smartTag w:uri="urn:schemas-microsoft-com:office:smarttags" w:element="metricconverter">
        <w:smartTagPr>
          <w:attr w:name="ProductID" w:val="2015 г"/>
        </w:smartTagPr>
        <w:r w:rsidRPr="00514ED8">
          <w:t>2014 г</w:t>
        </w:r>
      </w:smartTag>
      <w:r w:rsidRPr="00514ED8">
        <w:t>.). В 2012-</w:t>
      </w:r>
      <w:smartTag w:uri="urn:schemas-microsoft-com:office:smarttags" w:element="metricconverter">
        <w:smartTagPr>
          <w:attr w:name="ProductID" w:val="2015 г"/>
        </w:smartTagPr>
        <w:r w:rsidRPr="00514ED8">
          <w:t>2015 г</w:t>
        </w:r>
      </w:smartTag>
      <w:r w:rsidRPr="00514ED8">
        <w:t xml:space="preserve">.г. наблюдается увеличение миграционного прироста населения со 138 чел. в </w:t>
      </w:r>
      <w:smartTag w:uri="urn:schemas-microsoft-com:office:smarttags" w:element="metricconverter">
        <w:smartTagPr>
          <w:attr w:name="ProductID" w:val="2015 г"/>
        </w:smartTagPr>
        <w:r w:rsidRPr="00514ED8">
          <w:t>2012 г</w:t>
        </w:r>
      </w:smartTag>
      <w:r w:rsidRPr="00514ED8">
        <w:t>. до 457 человек в 2015 году. Прирост населения в районе достигается только за счет миграции населения.</w:t>
      </w:r>
    </w:p>
    <w:p w:rsidR="00692DD9" w:rsidRPr="00514ED8" w:rsidRDefault="00692DD9" w:rsidP="00692DD9">
      <w:pPr>
        <w:spacing w:after="0" w:line="240" w:lineRule="auto"/>
        <w:jc w:val="both"/>
      </w:pPr>
      <w:r w:rsidRPr="00514ED8">
        <w:tab/>
        <w:t>По данным ТОФС по Калининградской области по состоянию на 01.01.2015 года возрастная структура населения представлена в таблице:</w:t>
      </w:r>
    </w:p>
    <w:p w:rsidR="00692DD9" w:rsidRPr="00A50A16" w:rsidRDefault="00692DD9" w:rsidP="00692DD9">
      <w:pPr>
        <w:spacing w:after="0" w:line="240" w:lineRule="auto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2835"/>
        <w:gridCol w:w="1560"/>
        <w:gridCol w:w="1559"/>
      </w:tblGrid>
      <w:tr w:rsidR="00692DD9" w:rsidRPr="00A50A16" w:rsidTr="00D60A1D">
        <w:tc>
          <w:tcPr>
            <w:tcW w:w="3402" w:type="dxa"/>
            <w:vMerge w:val="restart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Возрастные группы</w:t>
            </w:r>
          </w:p>
        </w:tc>
        <w:tc>
          <w:tcPr>
            <w:tcW w:w="5954" w:type="dxa"/>
            <w:gridSpan w:val="3"/>
          </w:tcPr>
          <w:p w:rsidR="00692DD9" w:rsidRPr="00A50A16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A50A16">
              <w:rPr>
                <w:lang w:eastAsia="ru-RU"/>
              </w:rPr>
              <w:t>Все население</w:t>
            </w:r>
          </w:p>
        </w:tc>
      </w:tr>
      <w:tr w:rsidR="00692DD9" w:rsidRPr="00A50A16" w:rsidTr="00D60A1D">
        <w:tc>
          <w:tcPr>
            <w:tcW w:w="3402" w:type="dxa"/>
            <w:vMerge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835" w:type="dxa"/>
          </w:tcPr>
          <w:p w:rsidR="00692DD9" w:rsidRPr="00A50A16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A50A16">
              <w:rPr>
                <w:lang w:eastAsia="ru-RU"/>
              </w:rPr>
              <w:t>мужчины и женщины</w:t>
            </w:r>
          </w:p>
        </w:tc>
        <w:tc>
          <w:tcPr>
            <w:tcW w:w="1560" w:type="dxa"/>
          </w:tcPr>
          <w:p w:rsidR="00692DD9" w:rsidRPr="00A50A16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A50A16">
              <w:rPr>
                <w:lang w:eastAsia="ru-RU"/>
              </w:rPr>
              <w:t>мужчины</w:t>
            </w:r>
          </w:p>
        </w:tc>
        <w:tc>
          <w:tcPr>
            <w:tcW w:w="1559" w:type="dxa"/>
          </w:tcPr>
          <w:p w:rsidR="00692DD9" w:rsidRPr="00A50A16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A50A16">
              <w:rPr>
                <w:lang w:eastAsia="ru-RU"/>
              </w:rPr>
              <w:t>женщины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Все население</w:t>
            </w:r>
            <w:r w:rsidR="00D60A1D">
              <w:rPr>
                <w:lang w:eastAsia="ru-RU"/>
              </w:rPr>
              <w:t xml:space="preserve"> </w:t>
            </w:r>
            <w:r w:rsidRPr="00A50A16">
              <w:rPr>
                <w:lang w:eastAsia="ru-RU"/>
              </w:rPr>
              <w:t>в т.ч.  в возрасте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16093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7632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8461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0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177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88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89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170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90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80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0-2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472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240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232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3-5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459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245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214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6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192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103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89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1-6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946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500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446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7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193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104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89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8-13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912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485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427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0-14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2352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1232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1120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14-15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249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126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123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16-17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221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108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113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0-17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2698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1411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1287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18-19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278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162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116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20-24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1178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728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450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16-29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3018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1718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1300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25-29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1341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720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621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30-34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1239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643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596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35-39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1116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552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564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40-44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1023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507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516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15-49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7602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4000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3602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45-49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1081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509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572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50-54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1283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606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677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55-59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1384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598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786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60-64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1132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460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672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65-69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793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331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462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70 лет и старше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1547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405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1142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из общей численности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D60A1D" w:rsidP="004B132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Моложе трудоспособ</w:t>
            </w:r>
            <w:r w:rsidR="00692DD9" w:rsidRPr="00A50A16">
              <w:rPr>
                <w:lang w:eastAsia="ru-RU"/>
              </w:rPr>
              <w:t>ного возраста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2277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1303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1174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692DD9" w:rsidP="004B132F">
            <w:pPr>
              <w:spacing w:after="0" w:line="240" w:lineRule="auto"/>
              <w:jc w:val="both"/>
              <w:rPr>
                <w:lang w:eastAsia="ru-RU"/>
              </w:rPr>
            </w:pPr>
            <w:r w:rsidRPr="00A50A16">
              <w:rPr>
                <w:lang w:eastAsia="ru-RU"/>
              </w:rPr>
              <w:t>трудоспособного возраста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9358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5133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4225</w:t>
            </w:r>
          </w:p>
        </w:tc>
      </w:tr>
      <w:tr w:rsidR="00692DD9" w:rsidRPr="00A50A16" w:rsidTr="00D60A1D">
        <w:tc>
          <w:tcPr>
            <w:tcW w:w="3402" w:type="dxa"/>
          </w:tcPr>
          <w:p w:rsidR="00692DD9" w:rsidRPr="00A50A16" w:rsidRDefault="00D60A1D" w:rsidP="004B132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старше трудоспособ</w:t>
            </w:r>
            <w:r w:rsidR="00692DD9" w:rsidRPr="00A50A16">
              <w:rPr>
                <w:lang w:eastAsia="ru-RU"/>
              </w:rPr>
              <w:t>ного возраста</w:t>
            </w:r>
          </w:p>
        </w:tc>
        <w:tc>
          <w:tcPr>
            <w:tcW w:w="2835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4258</w:t>
            </w:r>
          </w:p>
        </w:tc>
        <w:tc>
          <w:tcPr>
            <w:tcW w:w="1560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1196</w:t>
            </w:r>
          </w:p>
        </w:tc>
        <w:tc>
          <w:tcPr>
            <w:tcW w:w="1559" w:type="dxa"/>
          </w:tcPr>
          <w:p w:rsidR="00692DD9" w:rsidRPr="00B744FD" w:rsidRDefault="00692DD9" w:rsidP="004B132F">
            <w:pPr>
              <w:spacing w:after="0" w:line="240" w:lineRule="auto"/>
              <w:jc w:val="center"/>
              <w:rPr>
                <w:lang w:eastAsia="ru-RU"/>
              </w:rPr>
            </w:pPr>
            <w:r w:rsidRPr="00B744FD">
              <w:rPr>
                <w:lang w:eastAsia="ru-RU"/>
              </w:rPr>
              <w:t>3062</w:t>
            </w:r>
          </w:p>
        </w:tc>
      </w:tr>
    </w:tbl>
    <w:p w:rsidR="00692DD9" w:rsidRPr="00A50A16" w:rsidRDefault="00692DD9" w:rsidP="00692DD9">
      <w:pPr>
        <w:spacing w:after="0" w:line="240" w:lineRule="auto"/>
        <w:ind w:left="708"/>
        <w:jc w:val="both"/>
      </w:pPr>
    </w:p>
    <w:p w:rsidR="00692DD9" w:rsidRPr="001B000F" w:rsidRDefault="00692DD9" w:rsidP="00692DD9">
      <w:pPr>
        <w:spacing w:after="0" w:line="240" w:lineRule="auto"/>
        <w:ind w:left="708"/>
        <w:jc w:val="both"/>
      </w:pPr>
      <w:r w:rsidRPr="001B000F">
        <w:t>В 2013-</w:t>
      </w:r>
      <w:smartTag w:uri="urn:schemas-microsoft-com:office:smarttags" w:element="metricconverter">
        <w:smartTagPr>
          <w:attr w:name="ProductID" w:val="2015 г"/>
        </w:smartTagPr>
        <w:r w:rsidRPr="001B000F">
          <w:t>2015 г</w:t>
        </w:r>
      </w:smartTag>
      <w:r w:rsidRPr="001B000F">
        <w:t>.г. наблюдается положительная динамика показателей занятости населения. Она характеризуется:</w:t>
      </w:r>
    </w:p>
    <w:p w:rsidR="00692DD9" w:rsidRPr="001B000F" w:rsidRDefault="00692DD9" w:rsidP="00692DD9">
      <w:pPr>
        <w:spacing w:after="0" w:line="240" w:lineRule="auto"/>
        <w:jc w:val="both"/>
      </w:pPr>
      <w:r w:rsidRPr="001B000F">
        <w:t xml:space="preserve">- снижением количества зарегистрированных безработных (на конец года) с 97 человек в </w:t>
      </w:r>
      <w:smartTag w:uri="urn:schemas-microsoft-com:office:smarttags" w:element="metricconverter">
        <w:smartTagPr>
          <w:attr w:name="ProductID" w:val="2015 г"/>
        </w:smartTagPr>
        <w:r w:rsidRPr="001B000F">
          <w:t>2013 г</w:t>
        </w:r>
      </w:smartTag>
      <w:r w:rsidRPr="001B000F">
        <w:t xml:space="preserve">. до 58 человек в </w:t>
      </w:r>
      <w:smartTag w:uri="urn:schemas-microsoft-com:office:smarttags" w:element="metricconverter">
        <w:smartTagPr>
          <w:attr w:name="ProductID" w:val="2015 г"/>
        </w:smartTagPr>
        <w:r w:rsidRPr="001B000F">
          <w:t>2015 г</w:t>
        </w:r>
      </w:smartTag>
      <w:r w:rsidRPr="001B000F">
        <w:t>.;</w:t>
      </w:r>
    </w:p>
    <w:p w:rsidR="00692DD9" w:rsidRPr="001B000F" w:rsidRDefault="00692DD9" w:rsidP="00692DD9">
      <w:pPr>
        <w:spacing w:after="0" w:line="240" w:lineRule="auto"/>
        <w:jc w:val="both"/>
      </w:pPr>
      <w:r w:rsidRPr="001B000F">
        <w:t xml:space="preserve">- снижением уровня безработицы от численности экономически активного населения с 0,8 % в </w:t>
      </w:r>
      <w:smartTag w:uri="urn:schemas-microsoft-com:office:smarttags" w:element="metricconverter">
        <w:smartTagPr>
          <w:attr w:name="ProductID" w:val="2015 г"/>
        </w:smartTagPr>
        <w:r w:rsidRPr="001B000F">
          <w:t>2013 г</w:t>
        </w:r>
      </w:smartTag>
      <w:r w:rsidRPr="001B000F">
        <w:t xml:space="preserve">.  до 0,7 % в </w:t>
      </w:r>
      <w:smartTag w:uri="urn:schemas-microsoft-com:office:smarttags" w:element="metricconverter">
        <w:smartTagPr>
          <w:attr w:name="ProductID" w:val="2015 г"/>
        </w:smartTagPr>
        <w:r w:rsidRPr="001B000F">
          <w:t>2015 г</w:t>
        </w:r>
      </w:smartTag>
      <w:r w:rsidRPr="001B000F">
        <w:t>.;</w:t>
      </w:r>
    </w:p>
    <w:p w:rsidR="00692DD9" w:rsidRPr="001B000F" w:rsidRDefault="00692DD9" w:rsidP="00692DD9">
      <w:pPr>
        <w:tabs>
          <w:tab w:val="left" w:pos="284"/>
        </w:tabs>
        <w:spacing w:after="0" w:line="240" w:lineRule="auto"/>
        <w:ind w:hanging="360"/>
        <w:jc w:val="both"/>
      </w:pPr>
      <w:r w:rsidRPr="001B000F">
        <w:t xml:space="preserve">        </w:t>
      </w:r>
      <w:r w:rsidRPr="001B000F">
        <w:tab/>
      </w:r>
      <w:r w:rsidRPr="001B000F">
        <w:tab/>
        <w:t>Снижение достигнуто в результате деятельности по реализации целевой программы Калининградской области «Содействия занятости населения Калининградской области на 2012-2016 годы».</w:t>
      </w:r>
    </w:p>
    <w:p w:rsidR="00692DD9" w:rsidRPr="001B000F" w:rsidRDefault="00692DD9" w:rsidP="001B000F">
      <w:pPr>
        <w:spacing w:after="0" w:line="240" w:lineRule="auto"/>
        <w:ind w:firstLine="708"/>
        <w:jc w:val="both"/>
      </w:pPr>
      <w:r w:rsidRPr="001B000F">
        <w:t xml:space="preserve"> По состоянию на 1 января 2016 года численность безработных граждан, состоящих на учете в государственном казенном учреждении  Калининградской области «Центр занятости населения города Светлогорска» составила  58 человек.</w:t>
      </w:r>
    </w:p>
    <w:p w:rsidR="00692DD9" w:rsidRPr="001B000F" w:rsidRDefault="00692DD9" w:rsidP="001B000F">
      <w:pPr>
        <w:spacing w:after="0" w:line="240" w:lineRule="auto"/>
        <w:ind w:firstLine="709"/>
        <w:jc w:val="both"/>
      </w:pPr>
      <w:r w:rsidRPr="001B000F">
        <w:t>С начала 2015 года з</w:t>
      </w:r>
      <w:r w:rsidRPr="001B000F">
        <w:rPr>
          <w:rStyle w:val="FontStyle13"/>
          <w:rFonts w:asciiTheme="minorHAnsi" w:hAnsiTheme="minorHAnsi"/>
        </w:rPr>
        <w:t xml:space="preserve">а содействием в поиске подходящей работы обратилось </w:t>
      </w:r>
      <w:r w:rsidRPr="001B000F">
        <w:t xml:space="preserve">431 </w:t>
      </w:r>
      <w:r w:rsidRPr="001B000F">
        <w:rPr>
          <w:rStyle w:val="FontStyle13"/>
          <w:rFonts w:asciiTheme="minorHAnsi" w:hAnsiTheme="minorHAnsi"/>
        </w:rPr>
        <w:t xml:space="preserve">человек  </w:t>
      </w:r>
      <w:r w:rsidRPr="001B000F">
        <w:t>(на 01.01.2015 - 401 человека).</w:t>
      </w:r>
      <w:r w:rsidRPr="001B000F">
        <w:rPr>
          <w:rStyle w:val="FontStyle13"/>
          <w:rFonts w:asciiTheme="minorHAnsi" w:hAnsiTheme="minorHAnsi"/>
        </w:rPr>
        <w:t xml:space="preserve"> Из них т</w:t>
      </w:r>
      <w:r w:rsidRPr="001B000F">
        <w:t xml:space="preserve">рудоустроено 286 человека, уровень трудоустройства составил 66,3 % от обратившихся граждан (на 01.01.2015 соответственно 215 человек 66 %). </w:t>
      </w:r>
      <w:r w:rsidRPr="001B000F">
        <w:rPr>
          <w:rStyle w:val="FontStyle13"/>
          <w:rFonts w:asciiTheme="minorHAnsi" w:hAnsiTheme="minorHAnsi"/>
          <w:b/>
          <w:i/>
        </w:rPr>
        <w:tab/>
      </w:r>
      <w:proofErr w:type="gramStart"/>
      <w:r w:rsidRPr="001B000F">
        <w:rPr>
          <w:rStyle w:val="FontStyle13"/>
          <w:rFonts w:asciiTheme="minorHAnsi" w:hAnsiTheme="minorHAnsi"/>
        </w:rPr>
        <w:t>П</w:t>
      </w:r>
      <w:r w:rsidRPr="001B000F">
        <w:t xml:space="preserve">о </w:t>
      </w:r>
      <w:proofErr w:type="spellStart"/>
      <w:r w:rsidRPr="001B000F">
        <w:t>гендерному</w:t>
      </w:r>
      <w:proofErr w:type="spellEnd"/>
      <w:r w:rsidRPr="001B000F">
        <w:t xml:space="preserve"> составу среди безработных граждан преобладали женщины - 33 человека или 61 %. Из общего количества зарегистрированных безработных: молодежь 16-29 лет составила 10 человек (17,0 %); жители сельской местности - 17 человек (29,3 %); граждане </w:t>
      </w:r>
      <w:proofErr w:type="spellStart"/>
      <w:r w:rsidRPr="001B000F">
        <w:t>предпенсионного</w:t>
      </w:r>
      <w:proofErr w:type="spellEnd"/>
      <w:r w:rsidRPr="001B000F">
        <w:t xml:space="preserve"> возраста - 5 человек (8,6 %); инвалиды - 2 человека (3,4 %); дети-сироты - 1 человек (1,7 %); граждане, желающие возобновить трудовую деятельность после перерыва - 7 человек (12 %). </w:t>
      </w:r>
      <w:proofErr w:type="gramEnd"/>
    </w:p>
    <w:p w:rsidR="00692DD9" w:rsidRPr="001B000F" w:rsidRDefault="00692DD9" w:rsidP="001B000F">
      <w:pPr>
        <w:spacing w:after="0" w:line="240" w:lineRule="auto"/>
        <w:ind w:firstLine="709"/>
        <w:jc w:val="both"/>
      </w:pPr>
      <w:r w:rsidRPr="001B000F">
        <w:lastRenderedPageBreak/>
        <w:t xml:space="preserve">Уровень регистрируемой  безработицы    0,7 %  (на 1 января 2015 года - 0,8 %) от численности экономически активного населения.   </w:t>
      </w:r>
    </w:p>
    <w:p w:rsidR="00692DD9" w:rsidRPr="001B000F" w:rsidRDefault="00692DD9" w:rsidP="00692DD9">
      <w:pPr>
        <w:pStyle w:val="a7"/>
        <w:ind w:firstLine="7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proofErr w:type="gramStart"/>
      <w:r w:rsidRPr="001B000F">
        <w:rPr>
          <w:rFonts w:asciiTheme="minorHAnsi" w:hAnsiTheme="minorHAnsi"/>
          <w:b w:val="0"/>
          <w:bCs w:val="0"/>
          <w:sz w:val="22"/>
          <w:szCs w:val="22"/>
        </w:rPr>
        <w:t>Направлены на переобучение -  43  человека, на общественные работы -  22 человека, оказано профессиональных услуг - 477 человек.</w:t>
      </w:r>
      <w:proofErr w:type="gramEnd"/>
    </w:p>
    <w:p w:rsidR="00692DD9" w:rsidRPr="001B000F" w:rsidRDefault="00692DD9" w:rsidP="001B000F">
      <w:pPr>
        <w:pStyle w:val="a7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1B000F">
        <w:rPr>
          <w:rFonts w:asciiTheme="minorHAnsi" w:hAnsiTheme="minorHAnsi"/>
          <w:b w:val="0"/>
          <w:bCs w:val="0"/>
          <w:sz w:val="22"/>
          <w:szCs w:val="22"/>
        </w:rPr>
        <w:tab/>
        <w:t xml:space="preserve">В 2015 году количество обращений по сравнению с 2014 годом увеличилось на 7,5 %. Уровень трудоустройства в 2015 году снизился по сравнению с 2014 годом </w:t>
      </w:r>
      <w:proofErr w:type="gramStart"/>
      <w:r w:rsidRPr="001B000F">
        <w:rPr>
          <w:rFonts w:asciiTheme="minorHAnsi" w:hAnsiTheme="minorHAnsi"/>
          <w:b w:val="0"/>
          <w:bCs w:val="0"/>
          <w:sz w:val="22"/>
          <w:szCs w:val="22"/>
        </w:rPr>
        <w:t>на</w:t>
      </w:r>
      <w:proofErr w:type="gramEnd"/>
      <w:r w:rsidRPr="001B000F">
        <w:rPr>
          <w:rFonts w:asciiTheme="minorHAnsi" w:hAnsiTheme="minorHAnsi"/>
          <w:b w:val="0"/>
          <w:bCs w:val="0"/>
          <w:sz w:val="22"/>
          <w:szCs w:val="22"/>
        </w:rPr>
        <w:t xml:space="preserve"> 4,2 процентных пункта. </w:t>
      </w:r>
    </w:p>
    <w:p w:rsidR="00692DD9" w:rsidRPr="001B000F" w:rsidRDefault="00692DD9" w:rsidP="001B000F">
      <w:pPr>
        <w:spacing w:after="0" w:line="240" w:lineRule="auto"/>
        <w:ind w:hanging="142"/>
        <w:jc w:val="both"/>
      </w:pPr>
      <w:r w:rsidRPr="001B000F">
        <w:rPr>
          <w:b/>
          <w:i/>
        </w:rPr>
        <w:t xml:space="preserve">        </w:t>
      </w:r>
      <w:r w:rsidRPr="001B000F">
        <w:rPr>
          <w:b/>
        </w:rPr>
        <w:t xml:space="preserve">      </w:t>
      </w:r>
      <w:r w:rsidRPr="001B000F">
        <w:t>Коэффициент напряженности рабочей силы на регистрируемом рынке труда  (соотношение численности незанятых граждан в трудоспособном возрасте, зарегистрированных в ЦЗН, в расчете на заявленную вакансию) на 01.01.2016 года составил 0,13, снижение от уровня  на 01.01.2015 г. на 74 %.</w:t>
      </w:r>
    </w:p>
    <w:p w:rsidR="00692DD9" w:rsidRPr="001B000F" w:rsidRDefault="00692DD9" w:rsidP="00692DD9">
      <w:pPr>
        <w:pStyle w:val="Style3"/>
        <w:widowControl/>
        <w:spacing w:line="240" w:lineRule="auto"/>
        <w:ind w:firstLine="720"/>
        <w:jc w:val="both"/>
        <w:rPr>
          <w:rStyle w:val="FontStyle12"/>
          <w:rFonts w:asciiTheme="minorHAnsi" w:hAnsiTheme="minorHAnsi"/>
          <w:b/>
          <w:sz w:val="22"/>
          <w:szCs w:val="22"/>
        </w:rPr>
      </w:pPr>
      <w:r w:rsidRPr="001B000F">
        <w:rPr>
          <w:rStyle w:val="FontStyle12"/>
          <w:rFonts w:asciiTheme="minorHAnsi" w:hAnsiTheme="minorHAnsi"/>
          <w:bCs/>
          <w:sz w:val="22"/>
          <w:szCs w:val="22"/>
        </w:rPr>
        <w:t>На начало января 2016 года</w:t>
      </w:r>
      <w:r w:rsidRPr="001B000F">
        <w:rPr>
          <w:rFonts w:asciiTheme="minorHAnsi" w:hAnsiTheme="minorHAnsi"/>
          <w:i/>
          <w:sz w:val="22"/>
          <w:szCs w:val="22"/>
          <w:lang w:eastAsia="en-US"/>
        </w:rPr>
        <w:t xml:space="preserve"> </w:t>
      </w:r>
      <w:r w:rsidRPr="001B000F">
        <w:rPr>
          <w:rFonts w:asciiTheme="minorHAnsi" w:hAnsiTheme="minorHAnsi"/>
          <w:sz w:val="22"/>
          <w:szCs w:val="22"/>
          <w:lang w:eastAsia="en-US"/>
        </w:rPr>
        <w:t>к</w:t>
      </w:r>
      <w:r w:rsidRPr="001B000F">
        <w:rPr>
          <w:rFonts w:asciiTheme="minorHAnsi" w:hAnsiTheme="minorHAnsi"/>
          <w:sz w:val="22"/>
          <w:szCs w:val="22"/>
        </w:rPr>
        <w:t>оличество  вакансий, заявленных в центр  занятости  населения, составляет 401 единица.</w:t>
      </w:r>
    </w:p>
    <w:p w:rsidR="00692DD9" w:rsidRPr="001B000F" w:rsidRDefault="00692DD9" w:rsidP="001B000F">
      <w:pPr>
        <w:spacing w:after="0" w:line="240" w:lineRule="auto"/>
        <w:ind w:hanging="142"/>
        <w:jc w:val="both"/>
      </w:pPr>
      <w:r w:rsidRPr="001B000F">
        <w:rPr>
          <w:b/>
          <w:i/>
        </w:rPr>
        <w:t xml:space="preserve">              </w:t>
      </w:r>
      <w:r w:rsidRPr="001B000F">
        <w:t xml:space="preserve">В январе-декабре 2015 года гражданам МО было предоставлено 3989 государственных услуг, в том числе создано 3 оборудованных (оснащенных) рабочих мест для трудоустройства инвалидов.  </w:t>
      </w:r>
    </w:p>
    <w:p w:rsidR="00692DD9" w:rsidRPr="001B000F" w:rsidRDefault="00692DD9" w:rsidP="001B000F">
      <w:pPr>
        <w:spacing w:after="0" w:line="240" w:lineRule="auto"/>
        <w:ind w:hanging="142"/>
        <w:jc w:val="both"/>
      </w:pPr>
      <w:r w:rsidRPr="001B000F">
        <w:t xml:space="preserve"> </w:t>
      </w:r>
      <w:r w:rsidRPr="001B000F">
        <w:tab/>
      </w:r>
      <w:r w:rsidRPr="001B000F">
        <w:tab/>
      </w:r>
      <w:r w:rsidRPr="001B000F">
        <w:rPr>
          <w:rFonts w:cs="Arial"/>
        </w:rPr>
        <w:t>На территории МО «</w:t>
      </w:r>
      <w:proofErr w:type="spellStart"/>
      <w:r w:rsidRPr="001B000F">
        <w:rPr>
          <w:rFonts w:cs="Arial"/>
        </w:rPr>
        <w:t>Светлогорский</w:t>
      </w:r>
      <w:proofErr w:type="spellEnd"/>
      <w:r w:rsidRPr="001B000F">
        <w:rPr>
          <w:rFonts w:cs="Arial"/>
        </w:rPr>
        <w:t xml:space="preserve"> район» функционирует три общеобразовательные школы, пять учреждений дошкольного образования, три учреждения дополнительного образования. </w:t>
      </w:r>
      <w:proofErr w:type="gramStart"/>
      <w:r w:rsidRPr="001B000F">
        <w:t>В 2015 году в образовательных учреждениях района продолжалась реализация Указов Президента Российской Федерации от 07.05.2012г., мероприятий в рамках  приоритетного национального проекта «Образование», национальной образовательной инициативы «Наша новая школа»,  основных требований федеральных государственных образовательных стандартов (ФГОС)  в начальной</w:t>
      </w:r>
      <w:r w:rsidR="000E3376">
        <w:t xml:space="preserve">, </w:t>
      </w:r>
      <w:r w:rsidR="004B132F">
        <w:t>основной</w:t>
      </w:r>
      <w:r w:rsidRPr="001B000F">
        <w:t xml:space="preserve"> школе и в дошкольном образовании, муниципальной целевой программы «Развитие системы образования </w:t>
      </w:r>
      <w:proofErr w:type="spellStart"/>
      <w:r w:rsidRPr="001B000F">
        <w:t>Светлогорского</w:t>
      </w:r>
      <w:proofErr w:type="spellEnd"/>
      <w:r w:rsidRPr="001B000F">
        <w:t xml:space="preserve"> района на 201</w:t>
      </w:r>
      <w:r w:rsidR="00ED220D">
        <w:t>3</w:t>
      </w:r>
      <w:r w:rsidRPr="001B000F">
        <w:t>-2015 годы».</w:t>
      </w:r>
      <w:proofErr w:type="gramEnd"/>
    </w:p>
    <w:p w:rsidR="00B22C04" w:rsidRPr="00A50A16" w:rsidRDefault="00B22C04" w:rsidP="00B2074C">
      <w:pPr>
        <w:tabs>
          <w:tab w:val="left" w:pos="284"/>
        </w:tabs>
        <w:spacing w:after="0" w:line="240" w:lineRule="auto"/>
        <w:jc w:val="both"/>
      </w:pPr>
    </w:p>
    <w:p w:rsidR="00FA7891" w:rsidRPr="00A50A16" w:rsidRDefault="00BA54CA" w:rsidP="001B24CD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A50A16">
        <w:rPr>
          <w:rFonts w:cs="Arial"/>
        </w:rPr>
        <w:tab/>
      </w:r>
      <w:r w:rsidRPr="00A50A16">
        <w:rPr>
          <w:rFonts w:cs="Arial"/>
        </w:rPr>
        <w:tab/>
        <w:t>МУ «А</w:t>
      </w:r>
      <w:r w:rsidR="00FA7891" w:rsidRPr="00A50A16">
        <w:rPr>
          <w:rFonts w:cs="Arial"/>
        </w:rPr>
        <w:t>дминистраци</w:t>
      </w:r>
      <w:r w:rsidRPr="00A50A16">
        <w:rPr>
          <w:rFonts w:cs="Arial"/>
        </w:rPr>
        <w:t>я</w:t>
      </w:r>
      <w:r w:rsidR="00FA7891" w:rsidRPr="00A50A16">
        <w:rPr>
          <w:rFonts w:cs="Arial"/>
        </w:rPr>
        <w:t xml:space="preserve"> муниципального образования «</w:t>
      </w:r>
      <w:proofErr w:type="spellStart"/>
      <w:r w:rsidR="00FA7891" w:rsidRPr="00A50A16">
        <w:rPr>
          <w:rFonts w:cs="Arial"/>
        </w:rPr>
        <w:t>Светлогорский</w:t>
      </w:r>
      <w:proofErr w:type="spellEnd"/>
      <w:r w:rsidR="00FA7891" w:rsidRPr="00A50A16">
        <w:rPr>
          <w:rFonts w:cs="Arial"/>
        </w:rPr>
        <w:t xml:space="preserve"> район»</w:t>
      </w:r>
      <w:r w:rsidRPr="00A50A16">
        <w:rPr>
          <w:rFonts w:cs="Arial"/>
        </w:rPr>
        <w:t>:</w:t>
      </w:r>
      <w:r w:rsidR="00FA7891" w:rsidRPr="00A50A16">
        <w:rPr>
          <w:rFonts w:cs="Arial"/>
        </w:rPr>
        <w:t xml:space="preserve"> 238561 Калининградская область, г</w:t>
      </w:r>
      <w:proofErr w:type="gramStart"/>
      <w:r w:rsidR="00FA7891" w:rsidRPr="00A50A16">
        <w:rPr>
          <w:rFonts w:cs="Arial"/>
        </w:rPr>
        <w:t>.С</w:t>
      </w:r>
      <w:proofErr w:type="gramEnd"/>
      <w:r w:rsidR="00FA7891" w:rsidRPr="00A50A16">
        <w:rPr>
          <w:rFonts w:cs="Arial"/>
        </w:rPr>
        <w:t>ветлогорск,</w:t>
      </w:r>
      <w:r w:rsidRPr="00A50A16">
        <w:rPr>
          <w:rFonts w:cs="Arial"/>
        </w:rPr>
        <w:t xml:space="preserve"> </w:t>
      </w:r>
      <w:r w:rsidR="00FA7891" w:rsidRPr="00A50A16">
        <w:rPr>
          <w:rFonts w:cs="Arial"/>
        </w:rPr>
        <w:t xml:space="preserve">Калининградский </w:t>
      </w:r>
      <w:proofErr w:type="spellStart"/>
      <w:r w:rsidR="00FA7891" w:rsidRPr="00A50A16">
        <w:rPr>
          <w:rFonts w:cs="Arial"/>
        </w:rPr>
        <w:t>пр-т</w:t>
      </w:r>
      <w:proofErr w:type="spellEnd"/>
      <w:r w:rsidR="00FA7891" w:rsidRPr="00A50A16">
        <w:rPr>
          <w:rFonts w:cs="Arial"/>
        </w:rPr>
        <w:t xml:space="preserve"> 77 А</w:t>
      </w:r>
      <w:r w:rsidRPr="00A50A16">
        <w:rPr>
          <w:rFonts w:cs="Arial"/>
        </w:rPr>
        <w:t>.</w:t>
      </w:r>
    </w:p>
    <w:p w:rsidR="00BA54CA" w:rsidRPr="00BA54CA" w:rsidRDefault="00BA54CA" w:rsidP="001B24CD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D56C42" w:rsidRDefault="00B97772" w:rsidP="00D56C42">
      <w:pPr>
        <w:pStyle w:val="ConsPlusNonformat"/>
        <w:jc w:val="center"/>
        <w:rPr>
          <w:rFonts w:asciiTheme="minorHAnsi" w:hAnsiTheme="minorHAnsi"/>
          <w:b/>
          <w:sz w:val="22"/>
          <w:szCs w:val="22"/>
        </w:rPr>
      </w:pPr>
      <w:r w:rsidRPr="0093159C">
        <w:rPr>
          <w:rFonts w:asciiTheme="minorHAnsi" w:hAnsiTheme="minorHAnsi"/>
          <w:b/>
          <w:sz w:val="22"/>
          <w:szCs w:val="22"/>
        </w:rPr>
        <w:t>2. Анализ состояния и перспектив развития системы образования</w:t>
      </w:r>
    </w:p>
    <w:p w:rsidR="00F54A72" w:rsidRPr="003F1C75" w:rsidRDefault="00F54A72" w:rsidP="00F54A72">
      <w:pPr>
        <w:pStyle w:val="a9"/>
        <w:tabs>
          <w:tab w:val="left" w:pos="0"/>
        </w:tabs>
        <w:ind w:firstLine="709"/>
        <w:contextualSpacing/>
        <w:jc w:val="both"/>
        <w:rPr>
          <w:rStyle w:val="apple-converted-space"/>
          <w:rFonts w:asciiTheme="minorHAnsi" w:hAnsiTheme="minorHAnsi"/>
          <w:color w:val="000000"/>
          <w:shd w:val="clear" w:color="auto" w:fill="FFFFFF"/>
        </w:rPr>
      </w:pPr>
      <w:r w:rsidRPr="003F1C75">
        <w:rPr>
          <w:rFonts w:asciiTheme="minorHAnsi" w:hAnsiTheme="minorHAnsi"/>
          <w:color w:val="000000"/>
          <w:shd w:val="clear" w:color="auto" w:fill="FFFFFF"/>
        </w:rPr>
        <w:t>Деятельность муниципальной системы образования направлена на достижение стратегической цели – повышение качества и доступности предоставляемых образовательных услуг населению за счет эффективного использования материально-технических, кадровых, финансовых и управленческих ресурсов.</w:t>
      </w:r>
      <w:r w:rsidRPr="003F1C75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EE769D" w:rsidRPr="00BA6953" w:rsidRDefault="00EE769D" w:rsidP="00BA6953">
      <w:pPr>
        <w:pStyle w:val="ConsPlusNonformat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3F1C75">
        <w:rPr>
          <w:rFonts w:asciiTheme="minorHAnsi" w:eastAsia="Calibri" w:hAnsiTheme="minorHAnsi" w:cs="Times New Roman"/>
          <w:sz w:val="22"/>
          <w:szCs w:val="22"/>
        </w:rPr>
        <w:t>Образовательные учреждения района были укомплектованы п</w:t>
      </w:r>
      <w:r w:rsidR="00882228" w:rsidRPr="003F1C75">
        <w:rPr>
          <w:rFonts w:asciiTheme="minorHAnsi" w:eastAsia="Calibri" w:hAnsiTheme="minorHAnsi" w:cs="Times New Roman"/>
          <w:sz w:val="22"/>
          <w:szCs w:val="22"/>
        </w:rPr>
        <w:t xml:space="preserve">едагогическими кадрами на </w:t>
      </w:r>
      <w:r w:rsidR="00882228" w:rsidRPr="00173C7A">
        <w:rPr>
          <w:rFonts w:asciiTheme="minorHAnsi" w:eastAsia="Calibri" w:hAnsiTheme="minorHAnsi" w:cs="Times New Roman"/>
          <w:sz w:val="22"/>
          <w:szCs w:val="22"/>
        </w:rPr>
        <w:t>99%.</w:t>
      </w:r>
      <w:r w:rsidR="00882228" w:rsidRPr="003F1C75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Pr="003F1C75">
        <w:rPr>
          <w:rFonts w:asciiTheme="minorHAnsi" w:eastAsia="Calibri" w:hAnsiTheme="minorHAnsi" w:cs="Times New Roman"/>
          <w:sz w:val="22"/>
          <w:szCs w:val="22"/>
        </w:rPr>
        <w:t xml:space="preserve">Мониторинг </w:t>
      </w:r>
      <w:r w:rsidRPr="00BA6953">
        <w:rPr>
          <w:rFonts w:asciiTheme="minorHAnsi" w:eastAsia="Calibri" w:hAnsiTheme="minorHAnsi" w:cs="Times New Roman"/>
          <w:sz w:val="22"/>
          <w:szCs w:val="22"/>
        </w:rPr>
        <w:t xml:space="preserve">образовательного уровня педагогических работников муниципальных образовательных учреждений показывает, что данный показатель достаточно высок. </w:t>
      </w:r>
      <w:r w:rsidR="002A01C7" w:rsidRPr="00BA6953">
        <w:rPr>
          <w:rFonts w:asciiTheme="minorHAnsi" w:eastAsia="Calibri" w:hAnsiTheme="minorHAnsi" w:cs="Times New Roman"/>
          <w:sz w:val="22"/>
          <w:szCs w:val="22"/>
        </w:rPr>
        <w:t>90</w:t>
      </w:r>
      <w:r w:rsidR="00173C7A" w:rsidRPr="00BA6953">
        <w:rPr>
          <w:rFonts w:asciiTheme="minorHAnsi" w:eastAsia="Calibri" w:hAnsiTheme="minorHAnsi" w:cs="Times New Roman"/>
          <w:sz w:val="22"/>
          <w:szCs w:val="22"/>
        </w:rPr>
        <w:t xml:space="preserve">% </w:t>
      </w:r>
      <w:r w:rsidRPr="00BA6953">
        <w:rPr>
          <w:rFonts w:asciiTheme="minorHAnsi" w:eastAsia="Calibri" w:hAnsiTheme="minorHAnsi" w:cs="Times New Roman"/>
          <w:sz w:val="22"/>
          <w:szCs w:val="22"/>
        </w:rPr>
        <w:t>педагогов имеют высшее образование.</w:t>
      </w:r>
      <w:r w:rsidR="00882228" w:rsidRPr="00BA6953">
        <w:rPr>
          <w:rFonts w:asciiTheme="minorHAnsi" w:eastAsia="Calibri" w:hAnsiTheme="minorHAnsi" w:cs="Times New Roman"/>
          <w:sz w:val="22"/>
          <w:szCs w:val="22"/>
        </w:rPr>
        <w:t xml:space="preserve"> Растет уровень профессионального мастерства педагогов.</w:t>
      </w:r>
      <w:r w:rsidR="003F1C75" w:rsidRPr="00BA6953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BA6953" w:rsidRPr="00BA6953">
        <w:rPr>
          <w:rFonts w:asciiTheme="minorHAnsi" w:hAnsiTheme="minorHAnsi" w:cs="Times New Roman"/>
          <w:sz w:val="22"/>
          <w:szCs w:val="22"/>
        </w:rPr>
        <w:t>Увеличена заработная плата педагогических работников.</w:t>
      </w:r>
    </w:p>
    <w:p w:rsidR="00D4002D" w:rsidRDefault="009F10A2" w:rsidP="009F4588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BA6953">
        <w:rPr>
          <w:rFonts w:eastAsia="Calibri" w:cs="Times New Roman"/>
        </w:rPr>
        <w:t>Молодых специалистов еще очень мало</w:t>
      </w:r>
      <w:r w:rsidR="00FC7E02">
        <w:rPr>
          <w:rFonts w:eastAsia="Calibri" w:cs="Times New Roman"/>
        </w:rPr>
        <w:t xml:space="preserve"> в районных учреждениях. </w:t>
      </w:r>
      <w:r w:rsidR="009F4588">
        <w:rPr>
          <w:rFonts w:eastAsia="Calibri" w:cs="Times New Roman"/>
        </w:rPr>
        <w:t>Н</w:t>
      </w:r>
      <w:r w:rsidR="009F4588" w:rsidRPr="0093159C">
        <w:rPr>
          <w:rFonts w:eastAsia="Calibri" w:cs="Times New Roman"/>
        </w:rPr>
        <w:t>еобходимо настойчиво обновлять кадровый</w:t>
      </w:r>
      <w:r w:rsidR="009F4588">
        <w:rPr>
          <w:rFonts w:eastAsia="Calibri" w:cs="Times New Roman"/>
        </w:rPr>
        <w:t xml:space="preserve"> состав молодыми специалистами, а также о</w:t>
      </w:r>
      <w:r w:rsidR="009F4588" w:rsidRPr="0093159C">
        <w:rPr>
          <w:rFonts w:eastAsia="Calibri" w:cs="Times New Roman"/>
        </w:rPr>
        <w:t xml:space="preserve">беспечить сопровождение и поддержку молодых специалистов. </w:t>
      </w:r>
    </w:p>
    <w:p w:rsidR="00FB7AE3" w:rsidRPr="00E678EA" w:rsidRDefault="00BA6953" w:rsidP="00F4405E">
      <w:pPr>
        <w:spacing w:after="0" w:line="240" w:lineRule="auto"/>
        <w:ind w:firstLine="720"/>
        <w:jc w:val="both"/>
        <w:rPr>
          <w:rStyle w:val="apple-converted-space"/>
        </w:rPr>
      </w:pPr>
      <w:r w:rsidRPr="0093159C">
        <w:t>Продолжается работа, направленная на совершен</w:t>
      </w:r>
      <w:r>
        <w:t xml:space="preserve">ствование инженерно-технической </w:t>
      </w:r>
      <w:proofErr w:type="spellStart"/>
      <w:r w:rsidRPr="0093159C">
        <w:t>укрепленности</w:t>
      </w:r>
      <w:proofErr w:type="spellEnd"/>
      <w:r w:rsidRPr="0093159C">
        <w:t xml:space="preserve"> и антитеррористической защищенности образовательных учреждений района. </w:t>
      </w:r>
      <w:r w:rsidR="003F5B03">
        <w:t>Установлена система видеонаблюдения во всех образовательных учреждениях района.</w:t>
      </w:r>
      <w:r w:rsidR="00E678EA">
        <w:t xml:space="preserve"> </w:t>
      </w:r>
      <w:r w:rsidR="00E678EA" w:rsidRPr="00E678EA">
        <w:t>Во всех  общеобразовательных организациях района установлена система контроля удаленного доступа (СКУД).</w:t>
      </w:r>
    </w:p>
    <w:p w:rsidR="00B97772" w:rsidRDefault="00B97772" w:rsidP="00D56C42">
      <w:pPr>
        <w:pStyle w:val="ConsPlusNonformat"/>
        <w:jc w:val="both"/>
        <w:rPr>
          <w:rFonts w:asciiTheme="minorHAnsi" w:eastAsia="Times New Roman" w:hAnsiTheme="minorHAnsi"/>
          <w:color w:val="000000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 xml:space="preserve">   </w:t>
      </w:r>
      <w:r w:rsidR="0076646E">
        <w:rPr>
          <w:rFonts w:asciiTheme="minorHAnsi" w:hAnsiTheme="minorHAnsi"/>
          <w:sz w:val="22"/>
          <w:szCs w:val="22"/>
        </w:rPr>
        <w:tab/>
        <w:t>Отсутствует</w:t>
      </w:r>
      <w:r w:rsidR="000143A0" w:rsidRPr="0093159C">
        <w:rPr>
          <w:rFonts w:asciiTheme="minorHAnsi" w:eastAsia="Calibri" w:hAnsiTheme="minorHAnsi"/>
          <w:sz w:val="22"/>
          <w:szCs w:val="22"/>
          <w:lang w:eastAsia="en-US"/>
        </w:rPr>
        <w:t xml:space="preserve"> очередь в дошкольные учреждения для детей в возрасте от 3 до 7 лет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 в соответствии с Указом Президента РФ, доступность </w:t>
      </w:r>
      <w:r w:rsidR="00A06F6D" w:rsidRPr="0093159C">
        <w:rPr>
          <w:rFonts w:asciiTheme="minorHAnsi" w:eastAsia="Times New Roman" w:hAnsiTheme="minorHAnsi"/>
          <w:color w:val="000000"/>
          <w:sz w:val="22"/>
          <w:szCs w:val="22"/>
        </w:rPr>
        <w:t xml:space="preserve">дошкольного образования - </w:t>
      </w:r>
      <w:r w:rsidR="000143A0" w:rsidRPr="0093159C">
        <w:rPr>
          <w:rFonts w:asciiTheme="minorHAnsi" w:eastAsia="Times New Roman" w:hAnsiTheme="minorHAnsi"/>
          <w:color w:val="000000"/>
          <w:sz w:val="22"/>
          <w:szCs w:val="22"/>
        </w:rPr>
        <w:t>100%.</w:t>
      </w:r>
    </w:p>
    <w:p w:rsidR="007605EC" w:rsidRDefault="00F877E7" w:rsidP="007605EC">
      <w:pPr>
        <w:spacing w:after="0" w:line="240" w:lineRule="auto"/>
        <w:ind w:firstLine="708"/>
        <w:jc w:val="both"/>
      </w:pPr>
      <w:r w:rsidRPr="00333849">
        <w:rPr>
          <w:rFonts w:cs="PragmaticaC"/>
        </w:rPr>
        <w:t xml:space="preserve">В </w:t>
      </w:r>
      <w:r w:rsidR="00D029EA" w:rsidRPr="00333849">
        <w:rPr>
          <w:rFonts w:cs="PragmaticaC"/>
        </w:rPr>
        <w:t xml:space="preserve">МАДОУ </w:t>
      </w:r>
      <w:proofErr w:type="spellStart"/>
      <w:r w:rsidR="00D029EA" w:rsidRPr="00333849">
        <w:rPr>
          <w:rFonts w:cs="PragmaticaC"/>
        </w:rPr>
        <w:t>д</w:t>
      </w:r>
      <w:proofErr w:type="spellEnd"/>
      <w:r w:rsidR="00D029EA" w:rsidRPr="00333849">
        <w:rPr>
          <w:rFonts w:cs="PragmaticaC"/>
        </w:rPr>
        <w:t>/с «Родничок»</w:t>
      </w:r>
      <w:r w:rsidRPr="00333849">
        <w:rPr>
          <w:rFonts w:cs="PragmaticaC"/>
        </w:rPr>
        <w:t xml:space="preserve"> успешно </w:t>
      </w:r>
      <w:r w:rsidR="005859E2">
        <w:rPr>
          <w:rFonts w:cs="PragmaticaC"/>
        </w:rPr>
        <w:t>завершена</w:t>
      </w:r>
      <w:r w:rsidRPr="00333849">
        <w:rPr>
          <w:rFonts w:cs="PragmaticaC"/>
        </w:rPr>
        <w:t xml:space="preserve"> апробация федеральных государственных стандартов дошкольного образования. </w:t>
      </w:r>
      <w:r w:rsidR="007605EC" w:rsidRPr="007605EC">
        <w:rPr>
          <w:rFonts w:cs="PragmaticaC"/>
        </w:rPr>
        <w:t>С</w:t>
      </w:r>
      <w:r w:rsidR="007605EC" w:rsidRPr="007605EC">
        <w:t xml:space="preserve"> 01.09.2015 года все дошкольные образовательные учреждения работают по </w:t>
      </w:r>
      <w:proofErr w:type="gramStart"/>
      <w:r w:rsidR="007605EC" w:rsidRPr="007605EC">
        <w:t>новой</w:t>
      </w:r>
      <w:proofErr w:type="gramEnd"/>
      <w:r w:rsidR="007605EC" w:rsidRPr="007605EC">
        <w:t xml:space="preserve"> ООП ДО в соответствии с ФГОС ДО, в штатном режиме. Внесены изменения в Муниципальное задание ДОО на новый 2016 год. Прошли курсы повышения квалификации ФГОС ДО 42 педагога, что составляет 58,3% от общего числа пед</w:t>
      </w:r>
      <w:r w:rsidR="002E3242">
        <w:t xml:space="preserve">агогических </w:t>
      </w:r>
      <w:r w:rsidR="007605EC" w:rsidRPr="007605EC">
        <w:t>работников.</w:t>
      </w:r>
    </w:p>
    <w:p w:rsidR="00F877E7" w:rsidRPr="000534A3" w:rsidRDefault="002E3242" w:rsidP="000534A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E3242">
        <w:lastRenderedPageBreak/>
        <w:t xml:space="preserve">Удельный вес численности воспитанников дошкольных образовательных организаций в возрасте от 2 до 7 лет, охваченных образовательными программами, соответствующими федеральному государственному образовательному стандарту </w:t>
      </w:r>
      <w:proofErr w:type="gramStart"/>
      <w:r w:rsidRPr="002E3242">
        <w:t>дошкольного</w:t>
      </w:r>
      <w:proofErr w:type="gramEnd"/>
      <w:r w:rsidRPr="002E3242">
        <w:t xml:space="preserve"> образования – составил 100%.</w:t>
      </w:r>
    </w:p>
    <w:p w:rsidR="000534A3" w:rsidRDefault="000534A3" w:rsidP="00333849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0534A3">
        <w:rPr>
          <w:rFonts w:asciiTheme="minorHAnsi" w:hAnsiTheme="minorHAnsi"/>
          <w:sz w:val="22"/>
          <w:szCs w:val="22"/>
        </w:rPr>
        <w:t xml:space="preserve">Успешно реализуя программу «Истоки» и «Воспитание на </w:t>
      </w:r>
      <w:proofErr w:type="spellStart"/>
      <w:r w:rsidRPr="000534A3">
        <w:rPr>
          <w:rFonts w:asciiTheme="minorHAnsi" w:hAnsiTheme="minorHAnsi"/>
          <w:sz w:val="22"/>
          <w:szCs w:val="22"/>
        </w:rPr>
        <w:t>социокультурном</w:t>
      </w:r>
      <w:proofErr w:type="spellEnd"/>
      <w:r w:rsidRPr="000534A3">
        <w:rPr>
          <w:rFonts w:asciiTheme="minorHAnsi" w:hAnsiTheme="minorHAnsi"/>
          <w:sz w:val="22"/>
          <w:szCs w:val="22"/>
        </w:rPr>
        <w:t xml:space="preserve"> опыте», МАДОУ  </w:t>
      </w:r>
      <w:proofErr w:type="spellStart"/>
      <w:r w:rsidRPr="000534A3">
        <w:rPr>
          <w:rFonts w:asciiTheme="minorHAnsi" w:hAnsiTheme="minorHAnsi"/>
          <w:sz w:val="22"/>
          <w:szCs w:val="22"/>
        </w:rPr>
        <w:t>д</w:t>
      </w:r>
      <w:proofErr w:type="spellEnd"/>
      <w:r w:rsidRPr="000534A3">
        <w:rPr>
          <w:rFonts w:asciiTheme="minorHAnsi" w:hAnsiTheme="minorHAnsi"/>
          <w:sz w:val="22"/>
          <w:szCs w:val="22"/>
        </w:rPr>
        <w:t xml:space="preserve">/с «Березка» в 2015 году получил статус </w:t>
      </w:r>
      <w:proofErr w:type="spellStart"/>
      <w:r w:rsidRPr="000534A3">
        <w:rPr>
          <w:rFonts w:asciiTheme="minorHAnsi" w:hAnsiTheme="minorHAnsi"/>
          <w:sz w:val="22"/>
          <w:szCs w:val="22"/>
        </w:rPr>
        <w:t>стажировочной</w:t>
      </w:r>
      <w:proofErr w:type="spellEnd"/>
      <w:r w:rsidRPr="000534A3">
        <w:rPr>
          <w:rFonts w:asciiTheme="minorHAnsi" w:hAnsiTheme="minorHAnsi"/>
          <w:sz w:val="22"/>
          <w:szCs w:val="22"/>
        </w:rPr>
        <w:t xml:space="preserve"> площадки в сфере духовно-нравственного развития и воспитания детей дошкольного возраста. В 2015-2016 учебном году продолжилась работа по данному направлению в штатном режиме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E5143" w:rsidRPr="00E86F4F" w:rsidRDefault="003E5143" w:rsidP="00333849">
      <w:pPr>
        <w:pStyle w:val="ConsPlusNonformat"/>
        <w:ind w:firstLine="708"/>
        <w:jc w:val="both"/>
        <w:rPr>
          <w:rFonts w:asciiTheme="minorHAnsi" w:hAnsiTheme="minorHAnsi"/>
          <w:sz w:val="22"/>
          <w:szCs w:val="22"/>
        </w:rPr>
      </w:pPr>
      <w:r w:rsidRPr="00E86F4F">
        <w:rPr>
          <w:rFonts w:asciiTheme="minorHAnsi" w:hAnsiTheme="minorHAnsi"/>
          <w:sz w:val="22"/>
          <w:szCs w:val="22"/>
        </w:rPr>
        <w:t xml:space="preserve">В целях прозрачности, открытости и достоверности </w:t>
      </w:r>
      <w:r w:rsidR="00E86F4F" w:rsidRPr="00E86F4F">
        <w:rPr>
          <w:rFonts w:asciiTheme="minorHAnsi" w:hAnsiTheme="minorHAnsi"/>
          <w:sz w:val="22"/>
          <w:szCs w:val="22"/>
        </w:rPr>
        <w:t xml:space="preserve">получения муниципальной услуги по приему заявлений на зачисление в муниципальное дошкольное учреждение, а также постановке на соответствующий учет </w:t>
      </w:r>
      <w:r w:rsidR="000534A3">
        <w:rPr>
          <w:rFonts w:asciiTheme="minorHAnsi" w:hAnsiTheme="minorHAnsi"/>
          <w:sz w:val="22"/>
          <w:szCs w:val="22"/>
        </w:rPr>
        <w:t>успешно используется</w:t>
      </w:r>
      <w:r w:rsidRPr="00E86F4F">
        <w:rPr>
          <w:rFonts w:asciiTheme="minorHAnsi" w:hAnsiTheme="minorHAnsi"/>
          <w:sz w:val="22"/>
          <w:szCs w:val="22"/>
        </w:rPr>
        <w:t xml:space="preserve"> Автоматизированная Информационная система «Электронный детский сад».</w:t>
      </w:r>
    </w:p>
    <w:p w:rsidR="00240646" w:rsidRPr="00DF3A8F" w:rsidRDefault="00DF3A8F" w:rsidP="00240646">
      <w:pPr>
        <w:spacing w:after="0" w:line="240" w:lineRule="auto"/>
        <w:ind w:firstLine="709"/>
        <w:jc w:val="both"/>
        <w:rPr>
          <w:bCs/>
        </w:rPr>
      </w:pPr>
      <w:r w:rsidRPr="00DF3A8F">
        <w:t xml:space="preserve">В </w:t>
      </w:r>
      <w:r>
        <w:t>2014-</w:t>
      </w:r>
      <w:r w:rsidR="00D17E01" w:rsidRPr="00DF3A8F">
        <w:t xml:space="preserve">2015 учебном году 100% обучающихся 9-х и 11-х классов района сдали ОГЭ и ЕГЭ по математике и русскому языку и получили документы об образовании. </w:t>
      </w:r>
      <w:r w:rsidR="00240646" w:rsidRPr="00DF3A8F">
        <w:t>В 2014-2015 году можно отметить положительную динамику образовательных достижений учащихся -  средний тестовый балл в районе по основным предметам ЕГЭ (русскому языку и базовой математике) выше средних областных показателей.</w:t>
      </w:r>
      <w:r w:rsidR="00240646" w:rsidRPr="00DF3A8F">
        <w:rPr>
          <w:bCs/>
        </w:rPr>
        <w:t xml:space="preserve"> </w:t>
      </w:r>
      <w:proofErr w:type="spellStart"/>
      <w:r w:rsidR="00240646" w:rsidRPr="00DF3A8F">
        <w:rPr>
          <w:bCs/>
        </w:rPr>
        <w:t>Светлогорский</w:t>
      </w:r>
      <w:proofErr w:type="spellEnd"/>
      <w:r w:rsidR="00240646" w:rsidRPr="00DF3A8F">
        <w:rPr>
          <w:bCs/>
        </w:rPr>
        <w:t xml:space="preserve"> район вошел в число 17 муниципалитетов с лучшими результатами ЕГЭ по русскому языку. </w:t>
      </w:r>
      <w:r w:rsidR="00240646" w:rsidRPr="00DF3A8F">
        <w:t>Превышен средний балл по всем предметам, кроме математики профильного уровня и физики в сравнении со средним баллом по Российской Федерации.</w:t>
      </w:r>
    </w:p>
    <w:p w:rsidR="00FF700A" w:rsidRPr="00DF3A8F" w:rsidRDefault="00240646" w:rsidP="00FF700A">
      <w:pPr>
        <w:spacing w:after="0" w:line="240" w:lineRule="auto"/>
        <w:ind w:firstLine="709"/>
        <w:jc w:val="both"/>
      </w:pPr>
      <w:r w:rsidRPr="00DF3A8F">
        <w:t xml:space="preserve">9 учеников в районе, набрали выше 80 баллов, что составляет 25% от общего количества. В этом году </w:t>
      </w:r>
      <w:proofErr w:type="gramStart"/>
      <w:r w:rsidRPr="00DF3A8F">
        <w:t>в</w:t>
      </w:r>
      <w:proofErr w:type="gramEnd"/>
      <w:r w:rsidRPr="00DF3A8F">
        <w:t xml:space="preserve"> </w:t>
      </w:r>
      <w:proofErr w:type="gramStart"/>
      <w:r w:rsidRPr="00DF3A8F">
        <w:t>Светлогорском</w:t>
      </w:r>
      <w:proofErr w:type="gramEnd"/>
      <w:r w:rsidRPr="00DF3A8F">
        <w:t xml:space="preserve"> районе 5 золотых медалистов.</w:t>
      </w:r>
      <w:r w:rsidR="00FF700A" w:rsidRPr="00DF3A8F">
        <w:t xml:space="preserve"> </w:t>
      </w:r>
    </w:p>
    <w:p w:rsidR="00FF700A" w:rsidRDefault="0088639F" w:rsidP="0088639F">
      <w:pPr>
        <w:spacing w:after="0" w:line="240" w:lineRule="auto"/>
        <w:ind w:firstLine="709"/>
        <w:jc w:val="both"/>
      </w:pPr>
      <w:r w:rsidRPr="00DF3A8F">
        <w:t xml:space="preserve">4  выпускника 9-х классов получили аттестаты особого образца. </w:t>
      </w:r>
      <w:r w:rsidR="00563C6C" w:rsidRPr="00DF3A8F">
        <w:t>Результаты ГИА 9-х классов были чуть ниже, чем в прошлом году</w:t>
      </w:r>
      <w:r w:rsidRPr="00DF3A8F">
        <w:t>, что говорит о наличии проблем в достижении качества основного общего образования.</w:t>
      </w:r>
      <w:r w:rsidRPr="00514102">
        <w:t xml:space="preserve"> </w:t>
      </w:r>
    </w:p>
    <w:p w:rsidR="003D4B9C" w:rsidRPr="00FE3A41" w:rsidRDefault="003D4B9C" w:rsidP="003D4B9C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FE3A41">
        <w:rPr>
          <w:sz w:val="22"/>
          <w:szCs w:val="22"/>
        </w:rPr>
        <w:t>Ежегодно учащиеся общеобразовательных учреждений становятся победителями и призерами регионального этапа Всероссийской олимпиады школьников. Принимают участие  в конкурсном отборе претендентов на получение стипендии главы администрации муниципального этапа «</w:t>
      </w:r>
      <w:proofErr w:type="spellStart"/>
      <w:r w:rsidRPr="00FE3A41">
        <w:rPr>
          <w:sz w:val="22"/>
          <w:szCs w:val="22"/>
        </w:rPr>
        <w:t>Светлогорский</w:t>
      </w:r>
      <w:proofErr w:type="spellEnd"/>
      <w:r w:rsidRPr="00FE3A41">
        <w:rPr>
          <w:sz w:val="22"/>
          <w:szCs w:val="22"/>
        </w:rPr>
        <w:t xml:space="preserve"> район». В 2015 году получателями стипендии главы стали 49 </w:t>
      </w:r>
      <w:proofErr w:type="gramStart"/>
      <w:r w:rsidRPr="00FE3A41">
        <w:rPr>
          <w:sz w:val="22"/>
          <w:szCs w:val="22"/>
        </w:rPr>
        <w:t>обучающихся</w:t>
      </w:r>
      <w:proofErr w:type="gramEnd"/>
      <w:r w:rsidRPr="00FE3A41">
        <w:rPr>
          <w:sz w:val="22"/>
          <w:szCs w:val="22"/>
        </w:rPr>
        <w:t xml:space="preserve">. Стипендия Губернатора Калининградской области присуждена 3 школьникам </w:t>
      </w:r>
      <w:proofErr w:type="spellStart"/>
      <w:r w:rsidRPr="00FE3A41">
        <w:rPr>
          <w:sz w:val="22"/>
          <w:szCs w:val="22"/>
        </w:rPr>
        <w:t>Светлогорского</w:t>
      </w:r>
      <w:proofErr w:type="spellEnd"/>
      <w:r w:rsidRPr="00FE3A41">
        <w:rPr>
          <w:sz w:val="22"/>
          <w:szCs w:val="22"/>
        </w:rPr>
        <w:t xml:space="preserve"> района в разных номинациях.</w:t>
      </w:r>
    </w:p>
    <w:p w:rsidR="003D4B9C" w:rsidRPr="00FE3A41" w:rsidRDefault="003D4B9C" w:rsidP="003D4B9C">
      <w:pPr>
        <w:spacing w:after="0" w:line="240" w:lineRule="auto"/>
        <w:ind w:firstLine="709"/>
        <w:jc w:val="both"/>
      </w:pPr>
      <w:r w:rsidRPr="00FE3A41">
        <w:rPr>
          <w:rFonts w:ascii="Times New Roman" w:hAnsi="Times New Roman"/>
        </w:rPr>
        <w:t>В целях обеспечения безопасности  учащихся, подвоз   осуществляет 5 школьных автобусов и городской транспорт по льготным билетам.</w:t>
      </w:r>
    </w:p>
    <w:p w:rsidR="003F0FCA" w:rsidRPr="00FE3A41" w:rsidRDefault="00C82869" w:rsidP="00323CD4">
      <w:pPr>
        <w:pStyle w:val="ConsPlusNonformat"/>
        <w:ind w:firstLine="480"/>
        <w:jc w:val="both"/>
        <w:rPr>
          <w:rFonts w:asciiTheme="minorHAnsi" w:eastAsia="Calibri" w:hAnsiTheme="minorHAnsi" w:cs="Times New Roman"/>
          <w:sz w:val="22"/>
          <w:szCs w:val="22"/>
        </w:rPr>
      </w:pPr>
      <w:r w:rsidRPr="00FE3A41">
        <w:rPr>
          <w:rFonts w:asciiTheme="minorHAnsi" w:eastAsia="Calibri" w:hAnsiTheme="minorHAnsi" w:cs="Times New Roman"/>
          <w:sz w:val="22"/>
          <w:szCs w:val="22"/>
        </w:rPr>
        <w:t>98% всех учащихся общеобразовательных организаций получают горячее питание.</w:t>
      </w:r>
      <w:r w:rsidR="003D4B9C" w:rsidRPr="00FE3A41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3D4B9C" w:rsidRPr="00FE3A41">
        <w:rPr>
          <w:rFonts w:asciiTheme="minorHAnsi" w:hAnsiTheme="minorHAnsi"/>
          <w:sz w:val="22"/>
          <w:szCs w:val="22"/>
        </w:rPr>
        <w:t>Дети из малообеспеченных семей  получают питание бесплатно</w:t>
      </w:r>
    </w:p>
    <w:p w:rsidR="00BD0241" w:rsidRPr="00EA357B" w:rsidRDefault="00BD0241" w:rsidP="00EA357B">
      <w:pPr>
        <w:spacing w:after="0" w:line="240" w:lineRule="auto"/>
        <w:ind w:firstLine="480"/>
        <w:jc w:val="both"/>
        <w:rPr>
          <w:color w:val="000000"/>
          <w:shd w:val="clear" w:color="auto" w:fill="FFFFFF"/>
        </w:rPr>
      </w:pPr>
      <w:r w:rsidRPr="00EA357B">
        <w:t xml:space="preserve">Продолжилась работа по реализации в МАОУ «СОШ № 1 г. Светлогорска» лингвистического направления. В рамках деятельности лингвистической площадки третий год подряд проводится </w:t>
      </w:r>
      <w:r w:rsidRPr="00EA357B">
        <w:rPr>
          <w:color w:val="000000"/>
          <w:shd w:val="clear" w:color="auto" w:fill="FFFFFF"/>
        </w:rPr>
        <w:t>региональный фестиваль иностранных культур «Мир как радуга», в котором приняли участие 17 образовательных организаций Калининградской области.</w:t>
      </w:r>
    </w:p>
    <w:p w:rsidR="00BD0241" w:rsidRPr="00EA357B" w:rsidRDefault="00BD0241" w:rsidP="00BD0241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EA357B">
        <w:rPr>
          <w:color w:val="000000"/>
          <w:shd w:val="clear" w:color="auto" w:fill="FFFFFF"/>
        </w:rPr>
        <w:t>Ребята участвовали:</w:t>
      </w:r>
    </w:p>
    <w:p w:rsidR="00BD0241" w:rsidRPr="00EA357B" w:rsidRDefault="00BD0241" w:rsidP="00BD0241">
      <w:pPr>
        <w:spacing w:after="0" w:line="240" w:lineRule="auto"/>
        <w:ind w:firstLine="708"/>
        <w:jc w:val="both"/>
        <w:rPr>
          <w:shd w:val="clear" w:color="auto" w:fill="FFFFFF"/>
        </w:rPr>
      </w:pPr>
      <w:r w:rsidRPr="00EA357B">
        <w:t xml:space="preserve">- в Областном конкурсе </w:t>
      </w:r>
      <w:proofErr w:type="spellStart"/>
      <w:r w:rsidRPr="00EA357B">
        <w:t>мультимедийных</w:t>
      </w:r>
      <w:proofErr w:type="spellEnd"/>
      <w:r w:rsidRPr="00EA357B">
        <w:t xml:space="preserve"> проектов на английском языке «Мировые шедевры русской культуры и искусства» заняли 2-е место с проектом «Анна Павлова - величайшая балерина»;</w:t>
      </w:r>
    </w:p>
    <w:p w:rsidR="00BD0241" w:rsidRPr="00EA357B" w:rsidRDefault="00BD0241" w:rsidP="00BD0241">
      <w:pPr>
        <w:tabs>
          <w:tab w:val="num" w:pos="0"/>
        </w:tabs>
        <w:spacing w:after="0" w:line="240" w:lineRule="auto"/>
        <w:jc w:val="both"/>
      </w:pPr>
      <w:r w:rsidRPr="00EA357B">
        <w:tab/>
        <w:t xml:space="preserve">- в лингвистических сменах ГБУ ДО КО "Центр развития одаренных детей" приняли участие 11 человек. </w:t>
      </w:r>
    </w:p>
    <w:p w:rsidR="00EA357B" w:rsidRDefault="00EA357B" w:rsidP="00EA357B">
      <w:pPr>
        <w:autoSpaceDE w:val="0"/>
        <w:autoSpaceDN w:val="0"/>
        <w:adjustRightInd w:val="0"/>
        <w:spacing w:after="0" w:line="240" w:lineRule="auto"/>
        <w:ind w:firstLine="480"/>
        <w:jc w:val="both"/>
      </w:pPr>
      <w:r w:rsidRPr="00EA357B">
        <w:t xml:space="preserve">МАОУ СОШ № 1 г., Светлогорска так же является </w:t>
      </w:r>
      <w:proofErr w:type="spellStart"/>
      <w:r w:rsidRPr="00EA357B">
        <w:t>стажировочной</w:t>
      </w:r>
      <w:proofErr w:type="spellEnd"/>
      <w:r w:rsidRPr="00EA357B">
        <w:t xml:space="preserve"> площадкой по духовно-нравственному развитию, постоянно участвует в областных мероприятиях в сфере духовно-нравственного воспитания, организует различные просветительские проекты и семинары (прошел в мае 2015года на базе школы). В ходе семинара рассматривалась практика организации работы с семьёй, критерии анализа и самоанализа уроков духовно-нравственной направленности, социальное партнёрство и система сетевого взаимодействия.</w:t>
      </w:r>
    </w:p>
    <w:p w:rsidR="003A4B09" w:rsidRDefault="003A4B09" w:rsidP="00EA357B">
      <w:pPr>
        <w:autoSpaceDE w:val="0"/>
        <w:autoSpaceDN w:val="0"/>
        <w:adjustRightInd w:val="0"/>
        <w:spacing w:after="0" w:line="240" w:lineRule="auto"/>
        <w:ind w:firstLine="480"/>
        <w:jc w:val="both"/>
      </w:pPr>
      <w:r w:rsidRPr="003A4B09">
        <w:t xml:space="preserve">В 2015 году в соответствии с общим планом работа по подготовке и празднованию 70-й годовщины Победы в Великой Отечественной войне 1941-1945 годов проводилась непосредственно в каждом образовательном учреждении. </w:t>
      </w:r>
      <w:proofErr w:type="gramStart"/>
      <w:r w:rsidRPr="003A4B09">
        <w:t xml:space="preserve">Несколько мероприятий, связанных с </w:t>
      </w:r>
      <w:r w:rsidRPr="003A4B09">
        <w:lastRenderedPageBreak/>
        <w:t>празднованием 70-летия Победы в Великой  Отечественной войне 1941-1945 годов, имеют характер сквозных Всероссийских общественно-патриотический акций, и обучающиеся образовательных организаций района приняли в них самое активное участие:</w:t>
      </w:r>
      <w:proofErr w:type="gramEnd"/>
      <w:r w:rsidRPr="003A4B09">
        <w:t xml:space="preserve"> «Вахта Памяти», «Вспомним всех поименно…», «Георгиевская ленточка», «Бессмертный полк".</w:t>
      </w:r>
    </w:p>
    <w:p w:rsidR="0098304A" w:rsidRDefault="0098304A" w:rsidP="00EA357B">
      <w:pPr>
        <w:autoSpaceDE w:val="0"/>
        <w:autoSpaceDN w:val="0"/>
        <w:adjustRightInd w:val="0"/>
        <w:spacing w:after="0" w:line="240" w:lineRule="auto"/>
        <w:ind w:firstLine="480"/>
        <w:jc w:val="both"/>
      </w:pPr>
      <w:r>
        <w:t xml:space="preserve">С этого года в МАОУ «СОШ №1 г. Светлогорска» функционирует класс правоохранительной направленности. </w:t>
      </w:r>
    </w:p>
    <w:p w:rsidR="00DB60A5" w:rsidRPr="00FE3A41" w:rsidRDefault="00DB60A5" w:rsidP="00DB60A5">
      <w:pPr>
        <w:spacing w:after="0" w:line="240" w:lineRule="auto"/>
        <w:ind w:firstLine="708"/>
        <w:jc w:val="both"/>
      </w:pPr>
      <w:r w:rsidRPr="00FE3A41">
        <w:t xml:space="preserve">Ежегодно </w:t>
      </w:r>
      <w:proofErr w:type="gramStart"/>
      <w:r w:rsidRPr="00FE3A41">
        <w:t>в</w:t>
      </w:r>
      <w:proofErr w:type="gramEnd"/>
      <w:r w:rsidRPr="00FE3A41">
        <w:t xml:space="preserve"> </w:t>
      </w:r>
      <w:proofErr w:type="gramStart"/>
      <w:r w:rsidRPr="00FE3A41">
        <w:t>Светлогорском</w:t>
      </w:r>
      <w:proofErr w:type="gramEnd"/>
      <w:r w:rsidRPr="00FE3A41">
        <w:t xml:space="preserve"> районе в период летних каникул проводится компания по оздоровлению и занятости детей в возрасте до 17 лет. В рамках оздоровительной компании на базе 5 образовательных учреждений района организуются пришкольные и </w:t>
      </w:r>
      <w:proofErr w:type="spellStart"/>
      <w:r w:rsidRPr="00FE3A41">
        <w:t>малозатратные</w:t>
      </w:r>
      <w:proofErr w:type="spellEnd"/>
      <w:r w:rsidRPr="00FE3A41">
        <w:t xml:space="preserve"> лагеря, которые работают в 4 смены. </w:t>
      </w:r>
    </w:p>
    <w:p w:rsidR="00DB60A5" w:rsidRPr="00FE3A41" w:rsidRDefault="00DB60A5" w:rsidP="00DB60A5">
      <w:pPr>
        <w:spacing w:after="0" w:line="240" w:lineRule="auto"/>
        <w:ind w:firstLine="708"/>
        <w:jc w:val="both"/>
      </w:pPr>
      <w:r w:rsidRPr="00FE3A41">
        <w:t xml:space="preserve"> Для детей в возрасте 14-18 лет в районе организованы трудовые бригады на базе образовательных учреждений, деятельность которых  направлена на благоустройство города и  пришкольных участков.</w:t>
      </w:r>
    </w:p>
    <w:p w:rsidR="00DB60A5" w:rsidRPr="00FE3A41" w:rsidRDefault="00DB60A5" w:rsidP="00DB60A5">
      <w:pPr>
        <w:spacing w:after="0" w:line="240" w:lineRule="auto"/>
        <w:ind w:firstLine="708"/>
        <w:jc w:val="both"/>
      </w:pPr>
      <w:r w:rsidRPr="00FE3A41">
        <w:t>По итогам лета 2015 года охват детей различными формами отдыха, оздоровления и занятости составляет среди школьников 98%.</w:t>
      </w:r>
    </w:p>
    <w:p w:rsidR="00DB60A5" w:rsidRPr="00FE3A41" w:rsidRDefault="00DB60A5" w:rsidP="00DB60A5">
      <w:pPr>
        <w:spacing w:after="0" w:line="240" w:lineRule="auto"/>
        <w:ind w:firstLine="708"/>
        <w:jc w:val="both"/>
      </w:pPr>
      <w:r w:rsidRPr="00FE3A41">
        <w:t>Приоритетом при проведении данной компании является в первую очередь оздоровление и занятость детей, находящихся в трудной жизненной ситуации; состоящих на профилактическом учете; находящихся в социально опасном положении. Дети этой категории посещают оздоровительные лагеря в две-три смены.</w:t>
      </w:r>
    </w:p>
    <w:p w:rsidR="00B85070" w:rsidRPr="00417187" w:rsidRDefault="00B85070" w:rsidP="00FE3A41">
      <w:pPr>
        <w:spacing w:after="0" w:line="240" w:lineRule="auto"/>
        <w:ind w:firstLine="708"/>
        <w:jc w:val="both"/>
        <w:textAlignment w:val="top"/>
      </w:pPr>
      <w:proofErr w:type="gramStart"/>
      <w:r w:rsidRPr="00194F81">
        <w:t xml:space="preserve">Система дополнительного образования </w:t>
      </w:r>
      <w:proofErr w:type="spellStart"/>
      <w:r w:rsidRPr="00194F81">
        <w:t>Светлогорского</w:t>
      </w:r>
      <w:proofErr w:type="spellEnd"/>
      <w:r w:rsidRPr="00194F81">
        <w:t xml:space="preserve"> района представлена  3 учреждениями дополнительного образования детей, </w:t>
      </w:r>
      <w:r w:rsidRPr="00194F81">
        <w:rPr>
          <w:color w:val="000000"/>
        </w:rPr>
        <w:t xml:space="preserve">в </w:t>
      </w:r>
      <w:r w:rsidRPr="00417187">
        <w:rPr>
          <w:color w:val="000000"/>
        </w:rPr>
        <w:t>которых занято 15</w:t>
      </w:r>
      <w:r w:rsidR="00417187" w:rsidRPr="00417187">
        <w:rPr>
          <w:color w:val="000000"/>
        </w:rPr>
        <w:t>36</w:t>
      </w:r>
      <w:r w:rsidRPr="00417187">
        <w:rPr>
          <w:color w:val="000000"/>
        </w:rPr>
        <w:t xml:space="preserve"> человек, что составляет </w:t>
      </w:r>
      <w:r w:rsidR="00417187" w:rsidRPr="00417187">
        <w:t xml:space="preserve"> 74,5</w:t>
      </w:r>
      <w:r w:rsidRPr="00417187">
        <w:t xml:space="preserve">% . </w:t>
      </w:r>
      <w:proofErr w:type="gramEnd"/>
    </w:p>
    <w:p w:rsidR="00B85070" w:rsidRPr="00194F81" w:rsidRDefault="00B85070" w:rsidP="00B85070">
      <w:pPr>
        <w:spacing w:after="0" w:line="240" w:lineRule="auto"/>
        <w:ind w:firstLine="851"/>
        <w:jc w:val="both"/>
      </w:pPr>
      <w:r w:rsidRPr="00417187">
        <w:t xml:space="preserve">Одним из направлений деятельности учреждений </w:t>
      </w:r>
      <w:proofErr w:type="gramStart"/>
      <w:r w:rsidRPr="00417187">
        <w:t>дополнительного</w:t>
      </w:r>
      <w:proofErr w:type="gramEnd"/>
      <w:r w:rsidRPr="00194F81">
        <w:t xml:space="preserve"> образования, является </w:t>
      </w:r>
      <w:r w:rsidRPr="00194F81">
        <w:rPr>
          <w:iCs/>
        </w:rPr>
        <w:t>вовлечение талантливых детей и молодежи в научно-техническое творчество. В</w:t>
      </w:r>
      <w:r w:rsidRPr="00194F81">
        <w:t xml:space="preserve"> МБУ ДО «ДЮЦ» функционируют студии научно-технического  направления  «Электроник», «Спектр», «</w:t>
      </w:r>
      <w:proofErr w:type="spellStart"/>
      <w:r w:rsidRPr="00194F81">
        <w:t>Судомоделирование</w:t>
      </w:r>
      <w:proofErr w:type="spellEnd"/>
      <w:r w:rsidRPr="00194F81">
        <w:t xml:space="preserve">». </w:t>
      </w:r>
      <w:r w:rsidRPr="00194F81">
        <w:rPr>
          <w:rFonts w:cs="Arial"/>
          <w:color w:val="444455"/>
        </w:rPr>
        <w:t xml:space="preserve"> </w:t>
      </w:r>
      <w:r w:rsidRPr="00194F81">
        <w:t>Распределение детей по возрастам остается крайне неравномерным.</w:t>
      </w:r>
      <w:r w:rsidRPr="00194F81">
        <w:rPr>
          <w:color w:val="444455"/>
        </w:rPr>
        <w:t xml:space="preserve"> </w:t>
      </w:r>
    </w:p>
    <w:p w:rsidR="00B85070" w:rsidRDefault="00B85070" w:rsidP="00B85070">
      <w:pPr>
        <w:spacing w:after="0" w:line="240" w:lineRule="auto"/>
        <w:ind w:firstLine="708"/>
        <w:jc w:val="both"/>
        <w:textAlignment w:val="top"/>
      </w:pPr>
      <w:r w:rsidRPr="00194F81">
        <w:rPr>
          <w:color w:val="000000"/>
        </w:rPr>
        <w:t xml:space="preserve">В соответствии с законодательством учреждения образования в области искусств и физической культуры и спорта, должны  реализовывать </w:t>
      </w:r>
      <w:proofErr w:type="spellStart"/>
      <w:r w:rsidRPr="00194F81">
        <w:rPr>
          <w:color w:val="000000"/>
        </w:rPr>
        <w:t>предпрофессиональные</w:t>
      </w:r>
      <w:proofErr w:type="spellEnd"/>
      <w:r w:rsidRPr="00194F81">
        <w:rPr>
          <w:color w:val="000000"/>
        </w:rPr>
        <w:t xml:space="preserve"> программы. </w:t>
      </w:r>
      <w:r w:rsidRPr="00194F81">
        <w:t xml:space="preserve">В связи с этим МБУДО «ДШИ им. Гречанинова А.Т.» перешла к обучению учащихся по дополнительным </w:t>
      </w:r>
      <w:proofErr w:type="spellStart"/>
      <w:r w:rsidRPr="00194F81">
        <w:t>предпрофессиональным</w:t>
      </w:r>
      <w:proofErr w:type="spellEnd"/>
      <w:r w:rsidRPr="00194F81">
        <w:t xml:space="preserve"> образовательным программам в области искусства. МБУДО ДЮСШ перешл</w:t>
      </w:r>
      <w:r w:rsidR="00194F81" w:rsidRPr="00194F81">
        <w:t>а</w:t>
      </w:r>
      <w:r w:rsidRPr="00194F81">
        <w:t xml:space="preserve"> на  дополнительные </w:t>
      </w:r>
      <w:proofErr w:type="spellStart"/>
      <w:r w:rsidRPr="00194F81">
        <w:t>предпрофессиональные</w:t>
      </w:r>
      <w:proofErr w:type="spellEnd"/>
      <w:r w:rsidRPr="00194F81">
        <w:t xml:space="preserve"> программы в области физической культуры и спорта: «Футбол», «Спортивное ориентирование», «Хоккей». Что позволяет профессионально ориентировать детей и подростков к подготовке и поступлению в дальнейшем в вузы.</w:t>
      </w:r>
    </w:p>
    <w:p w:rsidR="00503187" w:rsidRPr="00503187" w:rsidRDefault="00503187" w:rsidP="00503187">
      <w:pPr>
        <w:spacing w:after="0" w:line="240" w:lineRule="auto"/>
        <w:ind w:firstLine="708"/>
        <w:jc w:val="both"/>
      </w:pPr>
      <w:r w:rsidRPr="00503187">
        <w:t xml:space="preserve">В общеобразовательных школах функционируют студии и кружки различной направленности, которые составляют школьный блок </w:t>
      </w:r>
      <w:proofErr w:type="gramStart"/>
      <w:r w:rsidRPr="00503187">
        <w:t>дополнительного</w:t>
      </w:r>
      <w:proofErr w:type="gramEnd"/>
      <w:r w:rsidRPr="00503187">
        <w:t xml:space="preserve"> образования.</w:t>
      </w:r>
    </w:p>
    <w:p w:rsidR="00503187" w:rsidRPr="00503187" w:rsidRDefault="00503187" w:rsidP="00503187">
      <w:pPr>
        <w:spacing w:after="0" w:line="240" w:lineRule="auto"/>
        <w:ind w:firstLine="708"/>
        <w:jc w:val="both"/>
        <w:textAlignment w:val="top"/>
      </w:pPr>
      <w:r w:rsidRPr="00503187">
        <w:t>По итогам конкурса «Одаренные дети - надежда России» МБОУ Детская школа искусств им. А.Т.Гречанинова заняла 3 место и получила гранд в размере 200 тыс. руб.</w:t>
      </w:r>
    </w:p>
    <w:p w:rsidR="00B85070" w:rsidRPr="00194F81" w:rsidRDefault="00B85070" w:rsidP="00B85070">
      <w:pPr>
        <w:spacing w:after="0" w:line="240" w:lineRule="auto"/>
        <w:ind w:firstLine="851"/>
        <w:jc w:val="both"/>
      </w:pPr>
      <w:r w:rsidRPr="00194F81">
        <w:t>В 2015 году «</w:t>
      </w:r>
      <w:proofErr w:type="spellStart"/>
      <w:proofErr w:type="gramStart"/>
      <w:r w:rsidRPr="00194F81">
        <w:t>Детско</w:t>
      </w:r>
      <w:proofErr w:type="spellEnd"/>
      <w:r w:rsidRPr="00194F81">
        <w:t xml:space="preserve"> - юношеский</w:t>
      </w:r>
      <w:proofErr w:type="gramEnd"/>
      <w:r w:rsidRPr="00194F81">
        <w:t xml:space="preserve"> центр» г. Светлогорска обрел статус региональной </w:t>
      </w:r>
      <w:proofErr w:type="spellStart"/>
      <w:r w:rsidRPr="00194F81">
        <w:t>стажировочной</w:t>
      </w:r>
      <w:proofErr w:type="spellEnd"/>
      <w:r w:rsidRPr="00194F81">
        <w:t xml:space="preserve"> площадки. Цель - совершенствование профессиональных компетенций педагогов по направлениям модернизации образования. </w:t>
      </w:r>
    </w:p>
    <w:p w:rsidR="00323CD4" w:rsidRPr="00323CD4" w:rsidRDefault="00323CD4" w:rsidP="00323CD4">
      <w:pPr>
        <w:spacing w:after="0" w:line="240" w:lineRule="auto"/>
        <w:ind w:firstLine="480"/>
        <w:jc w:val="both"/>
      </w:pPr>
    </w:p>
    <w:p w:rsidR="00FC0788" w:rsidRPr="00323CD4" w:rsidRDefault="00203622" w:rsidP="00323CD4">
      <w:pPr>
        <w:pStyle w:val="ConsPlusNonformat"/>
        <w:jc w:val="center"/>
        <w:rPr>
          <w:rFonts w:asciiTheme="minorHAnsi" w:hAnsiTheme="minorHAnsi"/>
          <w:sz w:val="22"/>
          <w:szCs w:val="22"/>
        </w:rPr>
      </w:pPr>
      <w:r w:rsidRPr="0093159C">
        <w:rPr>
          <w:rFonts w:asciiTheme="minorHAnsi" w:hAnsiTheme="minorHAnsi"/>
          <w:sz w:val="22"/>
          <w:szCs w:val="22"/>
        </w:rPr>
        <w:t>3</w:t>
      </w:r>
      <w:r w:rsidRPr="0093159C">
        <w:rPr>
          <w:rFonts w:asciiTheme="minorHAnsi" w:hAnsiTheme="minorHAnsi"/>
          <w:b/>
          <w:sz w:val="22"/>
          <w:szCs w:val="22"/>
        </w:rPr>
        <w:t>. Выводы и заключения</w:t>
      </w:r>
      <w:r w:rsidR="003F0FCA">
        <w:rPr>
          <w:rFonts w:asciiTheme="minorHAnsi" w:hAnsiTheme="minorHAnsi"/>
          <w:b/>
          <w:sz w:val="22"/>
          <w:szCs w:val="22"/>
        </w:rPr>
        <w:t>.</w:t>
      </w:r>
    </w:p>
    <w:p w:rsidR="00323CD4" w:rsidRDefault="00B6417F" w:rsidP="003236CC">
      <w:pPr>
        <w:pStyle w:val="a9"/>
        <w:tabs>
          <w:tab w:val="left" w:pos="0"/>
        </w:tabs>
        <w:ind w:firstLine="709"/>
        <w:contextualSpacing/>
        <w:jc w:val="both"/>
        <w:rPr>
          <w:rFonts w:asciiTheme="minorHAnsi" w:hAnsiTheme="minorHAnsi"/>
        </w:rPr>
      </w:pPr>
      <w:r w:rsidRPr="003F1C75">
        <w:rPr>
          <w:rFonts w:asciiTheme="minorHAnsi" w:hAnsiTheme="minorHAnsi"/>
          <w:color w:val="000000"/>
        </w:rPr>
        <w:t xml:space="preserve">Качественное функционирование системы образования невозможно без творчески работающих педагогов, умеющих мыслить нестандартно, успешно применяющих инновационные образовательные технологии. </w:t>
      </w:r>
      <w:r w:rsidRPr="003F1C75">
        <w:rPr>
          <w:rFonts w:asciiTheme="minorHAnsi" w:hAnsiTheme="minorHAnsi"/>
        </w:rPr>
        <w:t>Именно от компетентности, профессионализма учителя зависит качество образования.</w:t>
      </w:r>
    </w:p>
    <w:p w:rsidR="009C1019" w:rsidRPr="009426F5" w:rsidRDefault="009C1019" w:rsidP="009C1019">
      <w:pPr>
        <w:spacing w:after="0" w:line="240" w:lineRule="auto"/>
        <w:ind w:firstLine="708"/>
        <w:jc w:val="both"/>
      </w:pPr>
      <w:r w:rsidRPr="009426F5">
        <w:t>Сегодня приоритетное значение придается важности дошкольного воспитания, которое должно готовить детей к дальнейшему образованию. Т</w:t>
      </w:r>
      <w:r w:rsidRPr="009426F5">
        <w:rPr>
          <w:shd w:val="clear" w:color="auto" w:fill="FFFFFF"/>
        </w:rPr>
        <w:t xml:space="preserve">ребования высокого качества со стороны потребителей неуклонно перемещаются с заключительной стадии обучения на все более ранние. </w:t>
      </w:r>
      <w:r w:rsidRPr="009426F5">
        <w:t>С  учетом вступления в силу нового закона «Об образовании  в РФ» дошкольное образование стало первым уровнем общего образования. Государство теперь гарантирует не только доступность, но и качество</w:t>
      </w:r>
      <w:r w:rsidRPr="009426F5">
        <w:rPr>
          <w:b/>
        </w:rPr>
        <w:t xml:space="preserve"> </w:t>
      </w:r>
      <w:r w:rsidRPr="009426F5">
        <w:t xml:space="preserve">образования на этом уровне. </w:t>
      </w:r>
    </w:p>
    <w:p w:rsidR="009C1019" w:rsidRPr="009426F5" w:rsidRDefault="009C1019" w:rsidP="009C1019">
      <w:pPr>
        <w:pStyle w:val="ab"/>
        <w:spacing w:before="0" w:beforeAutospacing="0" w:after="0" w:afterAutospacing="0"/>
        <w:ind w:firstLine="709"/>
        <w:jc w:val="both"/>
        <w:rPr>
          <w:rFonts w:asciiTheme="minorHAnsi" w:hAnsiTheme="minorHAnsi"/>
          <w:sz w:val="22"/>
          <w:szCs w:val="22"/>
        </w:rPr>
      </w:pPr>
      <w:r w:rsidRPr="009426F5">
        <w:rPr>
          <w:rFonts w:asciiTheme="minorHAnsi" w:hAnsiTheme="minorHAnsi"/>
          <w:sz w:val="22"/>
          <w:szCs w:val="22"/>
        </w:rPr>
        <w:lastRenderedPageBreak/>
        <w:t>Современное качественное дошкольное образование должно обеспечивать для любого ребенка дошкольного возраста тот уровень развития, который позволит ему быть успешным при обучении в начальной школе и на последующих уровнях образования.</w:t>
      </w:r>
    </w:p>
    <w:p w:rsidR="00B6417F" w:rsidRPr="00514102" w:rsidRDefault="00386847" w:rsidP="003236CC">
      <w:pPr>
        <w:spacing w:after="0" w:line="240" w:lineRule="auto"/>
        <w:ind w:firstLine="480"/>
        <w:jc w:val="both"/>
      </w:pPr>
      <w:r w:rsidRPr="003F0FCA">
        <w:rPr>
          <w:rFonts w:eastAsia="Times New Roman"/>
          <w:bCs/>
        </w:rPr>
        <w:t>Исходя и</w:t>
      </w:r>
      <w:r w:rsidR="00B6417F">
        <w:rPr>
          <w:rFonts w:eastAsia="Times New Roman"/>
          <w:bCs/>
        </w:rPr>
        <w:t>з анализа результатов ЕГЭ и ГИА</w:t>
      </w:r>
      <w:r w:rsidRPr="003F0FCA">
        <w:rPr>
          <w:rFonts w:eastAsia="Times New Roman"/>
          <w:bCs/>
        </w:rPr>
        <w:t xml:space="preserve">,  можно отметить, что </w:t>
      </w:r>
      <w:r w:rsidR="00B6417F">
        <w:rPr>
          <w:rFonts w:eastAsia="Times New Roman"/>
          <w:bCs/>
        </w:rPr>
        <w:t>в</w:t>
      </w:r>
      <w:r w:rsidR="00B6417F" w:rsidRPr="00514102">
        <w:t xml:space="preserve"> целом в этом году выпускники сдали экзамены лучше, чем в прошлом, однако необходимо продолжать последовательно развивать успехи, повышать количество победителей олимпиад, различных образовательных форумов, улучшать показатели экзаменов. </w:t>
      </w:r>
    </w:p>
    <w:p w:rsidR="00B6417F" w:rsidRDefault="00B6417F" w:rsidP="003236CC">
      <w:pPr>
        <w:spacing w:after="0" w:line="240" w:lineRule="auto"/>
        <w:ind w:firstLine="480"/>
        <w:jc w:val="both"/>
      </w:pPr>
      <w:r w:rsidRPr="00514102">
        <w:t>Государственная итоговая аттестация показала необходимость перестройки системы подготовки учащихся к экзаменам, а именно: более качественную индивидуальную и дифференцированную работу с учениками, постоянную и конкретную работу с родителями, работу по повышению мотивации учащихся. Но начинать эту работу нужно с начальных классов. Именно здесь закладываются основы для успешного обучения.</w:t>
      </w:r>
    </w:p>
    <w:p w:rsidR="00E15CA4" w:rsidRPr="00AE69FE" w:rsidRDefault="00E15CA4" w:rsidP="003236CC">
      <w:pPr>
        <w:spacing w:after="0" w:line="240" w:lineRule="auto"/>
        <w:ind w:firstLine="708"/>
        <w:jc w:val="both"/>
      </w:pPr>
      <w:r w:rsidRPr="00AE69FE">
        <w:t>Ведущим видом деятельности старшеклассника является учебная деятельность, ориентированная на избираемую профессию. Поэтому основной задачей данного возраста является формирование личного</w:t>
      </w:r>
      <w:r w:rsidRPr="00AE69FE">
        <w:rPr>
          <w:b/>
        </w:rPr>
        <w:t xml:space="preserve"> </w:t>
      </w:r>
      <w:r w:rsidRPr="00AE69FE">
        <w:t>профессионального и жизненного опыта.</w:t>
      </w:r>
    </w:p>
    <w:p w:rsidR="00E15CA4" w:rsidRPr="00AE69FE" w:rsidRDefault="00E15CA4" w:rsidP="003236CC">
      <w:pPr>
        <w:spacing w:after="0" w:line="240" w:lineRule="auto"/>
        <w:ind w:firstLine="708"/>
        <w:jc w:val="both"/>
      </w:pPr>
      <w:r w:rsidRPr="00AE69FE">
        <w:t>Переход к профильному обучению позволяет задать новый уровень для работы  педагогического коллектива, активизировать профессиональную деятельность учителя. Инновации в обучении учащихся старших классов потребовали  от педагогов нового уровня профессионализма. Это позитивная сторона для качества образования.</w:t>
      </w:r>
    </w:p>
    <w:p w:rsidR="003236CC" w:rsidRDefault="00EF7872" w:rsidP="003236CC">
      <w:pPr>
        <w:spacing w:after="0" w:line="240" w:lineRule="auto"/>
        <w:ind w:firstLine="708"/>
        <w:jc w:val="both"/>
      </w:pPr>
      <w:r w:rsidRPr="00AE69FE">
        <w:t xml:space="preserve">В 2015-2016 </w:t>
      </w:r>
      <w:r w:rsidR="00D6336F">
        <w:t xml:space="preserve">учебном </w:t>
      </w:r>
      <w:r w:rsidRPr="00AE69FE">
        <w:t>году предсто</w:t>
      </w:r>
      <w:r w:rsidR="00740445">
        <w:t>ял</w:t>
      </w:r>
      <w:r w:rsidRPr="00AE69FE">
        <w:t xml:space="preserve"> переход на новые стандарты основного общего образования, поэтому в этом учебном году необходимо всем педагогам школ</w:t>
      </w:r>
      <w:r w:rsidR="002A4A4B">
        <w:t>,</w:t>
      </w:r>
      <w:r w:rsidRPr="00AE69FE">
        <w:t xml:space="preserve"> активно  включиться в процесс реализации стандартов второго поколения. Внедрение ФГОС второго поколения –  новый этап в развитии общего образования. Это обязывает современного учителя быть более ответственным, инициативным, творческим, способным удовлетворить запросы каждого ребенка, помочь ему найти себя в будущем, стать самостоятельным, творческим и уверенным в себе. </w:t>
      </w:r>
    </w:p>
    <w:p w:rsidR="00EF7872" w:rsidRPr="00AE69FE" w:rsidRDefault="00EF7872" w:rsidP="003236CC">
      <w:pPr>
        <w:spacing w:after="0" w:line="240" w:lineRule="auto"/>
        <w:ind w:firstLine="708"/>
        <w:jc w:val="both"/>
      </w:pPr>
      <w:r w:rsidRPr="00AE69FE">
        <w:t>Какие бы стандарты ни реализовывал педагог, личность ребёнка – самая главная ценность. Образование не ограничивается уроками. Личность необходимо развивать. Сегодня дополнительное образование рассматривается как неотъемлемая  часть образовательного процесса. Это социально востребованная сфера, в которой заказчиком выступают юные граждане и их родители, а также общество и государство.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t xml:space="preserve">Личностно-ориентированный характер образовательного процесса в учреждениях дополнительного образования детей  позволяет решить одну из основных задач – </w:t>
      </w:r>
      <w:r w:rsidRPr="00AE69FE">
        <w:rPr>
          <w:iCs/>
        </w:rPr>
        <w:t>выявление, развитие и поддержка одаренных детей</w:t>
      </w:r>
      <w:r w:rsidRPr="00AE69FE">
        <w:t>.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t xml:space="preserve">Цель работы с одаренными детьми – создание психологического климата, в котором талантливый человек может использовать максимум своей энергии на продуктивные занятия. </w:t>
      </w:r>
    </w:p>
    <w:p w:rsidR="00854CEC" w:rsidRPr="00AE69FE" w:rsidRDefault="00854CEC" w:rsidP="003236CC">
      <w:pPr>
        <w:spacing w:after="0" w:line="240" w:lineRule="auto"/>
        <w:ind w:firstLine="851"/>
        <w:jc w:val="both"/>
      </w:pPr>
      <w:r w:rsidRPr="00AE69FE">
        <w:t xml:space="preserve">В развитии одаренного ребенка весьма значимо </w:t>
      </w:r>
      <w:r w:rsidRPr="00AE69FE">
        <w:rPr>
          <w:iCs/>
        </w:rPr>
        <w:t>публичное признание достижений,</w:t>
      </w:r>
      <w:r w:rsidRPr="00AE69FE">
        <w:t xml:space="preserve"> чему способствует участие в творческих конкурсах, фестивалях, выставках, соревнованиях различного уровня.</w:t>
      </w:r>
    </w:p>
    <w:p w:rsidR="00854CEC" w:rsidRPr="00AE69FE" w:rsidRDefault="00854CEC" w:rsidP="003236CC">
      <w:pPr>
        <w:pStyle w:val="Pa17"/>
        <w:spacing w:line="24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AE69FE">
        <w:rPr>
          <w:rFonts w:asciiTheme="minorHAnsi" w:hAnsiTheme="minorHAnsi"/>
          <w:sz w:val="22"/>
          <w:szCs w:val="22"/>
        </w:rPr>
        <w:t>Дети, являясь участниками различных проектов, проявляют свою индивидуальность, их достижения являются социально значимыми.</w:t>
      </w:r>
    </w:p>
    <w:p w:rsidR="00E15CA4" w:rsidRPr="00AE69FE" w:rsidRDefault="00AE69FE" w:rsidP="003236CC">
      <w:pPr>
        <w:pStyle w:val="Pa17"/>
        <w:spacing w:line="240" w:lineRule="auto"/>
        <w:ind w:firstLine="560"/>
        <w:jc w:val="both"/>
        <w:rPr>
          <w:rFonts w:asciiTheme="minorHAnsi" w:hAnsiTheme="minorHAnsi" w:cs="Cambria"/>
          <w:color w:val="000000"/>
          <w:sz w:val="22"/>
          <w:szCs w:val="22"/>
        </w:rPr>
      </w:pPr>
      <w:r w:rsidRPr="00AE69FE">
        <w:rPr>
          <w:rFonts w:asciiTheme="minorHAnsi" w:hAnsiTheme="minorHAnsi"/>
          <w:sz w:val="22"/>
          <w:szCs w:val="22"/>
        </w:rPr>
        <w:t>Сегодня востребовано дальнейшее стимулирование раннего выявления и поддержки одаренных детей, развитие олимпиадного движения, охват данным движением большего числа школьников, а также сопровождения в течение всего периода становления личности.</w:t>
      </w:r>
      <w:r w:rsidRPr="00AE69FE">
        <w:rPr>
          <w:rFonts w:asciiTheme="minorHAnsi" w:hAnsiTheme="minorHAnsi" w:cs="Cambria"/>
          <w:color w:val="000000"/>
          <w:sz w:val="22"/>
          <w:szCs w:val="22"/>
        </w:rPr>
        <w:t xml:space="preserve"> </w:t>
      </w:r>
    </w:p>
    <w:p w:rsidR="00502640" w:rsidRPr="0093159C" w:rsidRDefault="00502640" w:rsidP="003742DE">
      <w:pPr>
        <w:spacing w:after="0" w:line="240" w:lineRule="auto"/>
        <w:jc w:val="center"/>
        <w:rPr>
          <w:rFonts w:eastAsia="Calibri" w:cs="Times New Roman"/>
          <w:b/>
          <w:u w:val="single"/>
        </w:rPr>
      </w:pPr>
      <w:r w:rsidRPr="00466B22">
        <w:rPr>
          <w:rFonts w:eastAsia="Calibri" w:cs="Times New Roman"/>
          <w:b/>
          <w:u w:val="single"/>
        </w:rPr>
        <w:t>Задачи на 201</w:t>
      </w:r>
      <w:r w:rsidR="002A261D" w:rsidRPr="00466B22">
        <w:rPr>
          <w:rFonts w:eastAsia="Calibri" w:cs="Times New Roman"/>
          <w:b/>
          <w:u w:val="single"/>
        </w:rPr>
        <w:t>5</w:t>
      </w:r>
      <w:r w:rsidRPr="00466B22">
        <w:rPr>
          <w:rFonts w:eastAsia="Calibri" w:cs="Times New Roman"/>
          <w:b/>
          <w:u w:val="single"/>
        </w:rPr>
        <w:t>/201</w:t>
      </w:r>
      <w:r w:rsidR="002A261D" w:rsidRPr="00466B22">
        <w:rPr>
          <w:rFonts w:eastAsia="Calibri" w:cs="Times New Roman"/>
          <w:b/>
          <w:u w:val="single"/>
        </w:rPr>
        <w:t>6</w:t>
      </w:r>
      <w:r w:rsidRPr="00466B22">
        <w:rPr>
          <w:rFonts w:eastAsia="Calibri" w:cs="Times New Roman"/>
          <w:b/>
          <w:u w:val="single"/>
        </w:rPr>
        <w:t xml:space="preserve"> учебный год</w:t>
      </w:r>
      <w:r w:rsidR="003742DE" w:rsidRPr="00466B22">
        <w:rPr>
          <w:rFonts w:eastAsia="Calibri" w:cs="Times New Roman"/>
          <w:b/>
          <w:u w:val="single"/>
        </w:rPr>
        <w:t>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Реализация планов муниципальных «Дорожных карт»;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Обеспечение доступности образования.</w:t>
      </w:r>
    </w:p>
    <w:p w:rsidR="005F517E" w:rsidRPr="005F517E" w:rsidRDefault="005F517E" w:rsidP="005F517E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5F517E">
        <w:t>Качественное изменение образования в соответствии с требованиями времени.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Информационная открытость системы образования.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Укрепление кадрового ресурса, повышение уровня профессиональной компетенции педагогических работников.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Осуществление инновационных процессов в дополнительном образовании.</w:t>
      </w:r>
    </w:p>
    <w:p w:rsidR="005F517E" w:rsidRPr="005F517E" w:rsidRDefault="005F517E" w:rsidP="005F517E">
      <w:pPr>
        <w:numPr>
          <w:ilvl w:val="0"/>
          <w:numId w:val="5"/>
        </w:numPr>
        <w:spacing w:after="0" w:line="240" w:lineRule="auto"/>
        <w:jc w:val="both"/>
      </w:pPr>
      <w:r w:rsidRPr="005F517E">
        <w:t>Реализация приоритетных направлений и проектов: лингвистического образования и духовно-нравственного воспитания</w:t>
      </w:r>
    </w:p>
    <w:p w:rsidR="005F517E" w:rsidRPr="005F517E" w:rsidRDefault="005F517E" w:rsidP="005F517E">
      <w:pPr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5F517E">
        <w:lastRenderedPageBreak/>
        <w:t xml:space="preserve">Продолжение профориентации от </w:t>
      </w:r>
      <w:proofErr w:type="gramStart"/>
      <w:r w:rsidRPr="005F517E">
        <w:t>дошкольного</w:t>
      </w:r>
      <w:proofErr w:type="gramEnd"/>
      <w:r w:rsidRPr="005F517E">
        <w:t xml:space="preserve"> до профессионального образования.</w:t>
      </w:r>
    </w:p>
    <w:p w:rsidR="00F0696F" w:rsidRPr="005F517E" w:rsidRDefault="00F0696F" w:rsidP="00B97772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42"/>
        <w:gridCol w:w="1297"/>
        <w:gridCol w:w="60"/>
      </w:tblGrid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Раздел/подраздел/показатель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1.1.1. </w:t>
            </w:r>
            <w:proofErr w:type="gramStart"/>
            <w:r>
              <w:rPr>
                <w:rFonts w:ascii="Calibri" w:hAnsi="Calibri" w:cs="Calibri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Pr="003916A7" w:rsidRDefault="00F04AB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FA11B8">
              <w:rPr>
                <w:rFonts w:ascii="Calibri" w:hAnsi="Calibri" w:cs="Calibri"/>
              </w:rPr>
              <w:t>100</w:t>
            </w:r>
            <w:r w:rsidR="00847569" w:rsidRPr="00FA11B8">
              <w:rPr>
                <w:rFonts w:ascii="Calibri" w:hAnsi="Calibri" w:cs="Calibri"/>
              </w:rPr>
              <w:t>%</w:t>
            </w:r>
          </w:p>
        </w:tc>
      </w:tr>
      <w:tr w:rsidR="00B97772" w:rsidTr="00012E61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4ABE" w:rsidRPr="003916A7" w:rsidRDefault="00012E6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012E61">
              <w:rPr>
                <w:rFonts w:ascii="Calibri" w:hAnsi="Calibri" w:cs="Calibri"/>
              </w:rPr>
              <w:t>67</w:t>
            </w:r>
            <w:r w:rsidR="00480926" w:rsidRPr="00012E61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Default="0099238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7569">
              <w:rPr>
                <w:rFonts w:ascii="Calibri" w:hAnsi="Calibri" w:cs="Calibri"/>
              </w:rPr>
              <w:t>0</w:t>
            </w:r>
            <w:r w:rsidR="00847569" w:rsidRPr="0084756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2388" w:rsidRPr="00F04ABE" w:rsidRDefault="00C53A05" w:rsidP="000F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9302D">
              <w:rPr>
                <w:rFonts w:ascii="Calibri" w:hAnsi="Calibri" w:cs="Calibri"/>
              </w:rPr>
              <w:t>3,0</w:t>
            </w:r>
            <w:r w:rsidR="000F0E05" w:rsidRPr="0089302D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284E4A" w:rsidRDefault="00B97772" w:rsidP="00B4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4E4A" w:rsidRPr="00E44DCD" w:rsidRDefault="00A13A2D" w:rsidP="00E44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A5773">
              <w:rPr>
                <w:rFonts w:ascii="Calibri" w:hAnsi="Calibri" w:cs="Calibri"/>
              </w:rPr>
              <w:t>1</w:t>
            </w:r>
            <w:r w:rsidR="00FA5773" w:rsidRPr="00FA5773">
              <w:rPr>
                <w:rFonts w:ascii="Calibri" w:hAnsi="Calibri" w:cs="Calibri"/>
              </w:rPr>
              <w:t>0,</w:t>
            </w:r>
            <w:r w:rsidR="00FA5773">
              <w:rPr>
                <w:rFonts w:ascii="Calibri" w:hAnsi="Calibri" w:cs="Calibri"/>
              </w:rPr>
              <w:t>7</w:t>
            </w:r>
            <w:r w:rsidR="00E2186F" w:rsidRPr="00E44DCD">
              <w:rPr>
                <w:rFonts w:ascii="Calibri" w:hAnsi="Calibri" w:cs="Calibri"/>
              </w:rPr>
              <w:t xml:space="preserve"> человек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AB2F2D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B2F2D">
              <w:rPr>
                <w:rFonts w:ascii="Calibri" w:hAnsi="Calibri" w:cs="Calibri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164A4" w:rsidRDefault="00E37379" w:rsidP="006D2A1E">
            <w:pPr>
              <w:rPr>
                <w:color w:val="000000"/>
                <w:highlight w:val="yellow"/>
              </w:rPr>
            </w:pPr>
            <w:r w:rsidRPr="00483529">
              <w:rPr>
                <w:color w:val="000000"/>
              </w:rPr>
              <w:t>81,6%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833A1C" w:rsidP="00101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F64AE">
              <w:rPr>
                <w:rFonts w:ascii="Calibri" w:hAnsi="Calibri" w:cs="Calibri"/>
              </w:rPr>
              <w:t>10,</w:t>
            </w:r>
            <w:r w:rsidR="00CD5661" w:rsidRPr="000F64AE">
              <w:rPr>
                <w:rFonts w:ascii="Calibri" w:hAnsi="Calibri" w:cs="Calibri"/>
              </w:rPr>
              <w:t>7</w:t>
            </w:r>
            <w:r w:rsidR="00E2186F" w:rsidRPr="000F64AE">
              <w:rPr>
                <w:rFonts w:ascii="Calibri" w:hAnsi="Calibri" w:cs="Calibri"/>
              </w:rPr>
              <w:t>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833A1C" w:rsidRDefault="00E6056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833A1C" w:rsidRDefault="0075329F" w:rsidP="006D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3A1C">
              <w:rPr>
                <w:rFonts w:ascii="Calibri" w:hAnsi="Calibri" w:cs="Calibri"/>
              </w:rPr>
              <w:t>100</w:t>
            </w:r>
            <w:r w:rsid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1A3925" w:rsidP="004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72037" w:rsidRPr="00472037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072DC9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75329F" w:rsidRPr="00472037">
              <w:rPr>
                <w:rFonts w:ascii="Calibri" w:hAnsi="Calibri" w:cs="Calibri"/>
              </w:rPr>
              <w:t>0</w:t>
            </w:r>
            <w:r w:rsidR="00E60569" w:rsidRPr="0047203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472037" w:rsidP="00E60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2186F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Pr="00302B03" w:rsidRDefault="0074281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742813">
              <w:rPr>
                <w:rFonts w:ascii="Calibri" w:hAnsi="Calibri" w:cs="Calibri"/>
              </w:rPr>
              <w:t xml:space="preserve">10,6 </w:t>
            </w:r>
            <w:r w:rsidR="004B0F29" w:rsidRPr="00742813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29F" w:rsidRDefault="0075329F" w:rsidP="0098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42813">
              <w:rPr>
                <w:rFonts w:ascii="Calibri" w:hAnsi="Calibri" w:cs="Calibri"/>
              </w:rPr>
              <w:t>0,</w:t>
            </w:r>
            <w:r w:rsidR="00742813" w:rsidRPr="00742813">
              <w:rPr>
                <w:rFonts w:ascii="Calibri" w:hAnsi="Calibri" w:cs="Calibri"/>
              </w:rPr>
              <w:t>3</w:t>
            </w:r>
            <w:r w:rsidR="009863F4" w:rsidRPr="00742813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75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2D09DB" w:rsidRDefault="00BA111A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A111A">
              <w:rPr>
                <w:rFonts w:ascii="Calibri" w:hAnsi="Calibri" w:cs="Calibri"/>
              </w:rPr>
              <w:t>34,5</w:t>
            </w:r>
            <w:r w:rsidR="00E2186F" w:rsidRPr="00BA111A">
              <w:rPr>
                <w:rFonts w:ascii="Calibri" w:hAnsi="Calibri" w:cs="Calibri"/>
              </w:rPr>
              <w:t xml:space="preserve"> дней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3F4" w:rsidRDefault="00252AC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863F4" w:rsidRPr="008B5C68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4AAC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4AAC" w:rsidRDefault="00DC4AA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4AAC" w:rsidRPr="00BF1D20" w:rsidRDefault="00DC4AAC" w:rsidP="0001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F1D20">
              <w:rPr>
                <w:rFonts w:ascii="Calibri" w:hAnsi="Calibri" w:cs="Calibri"/>
              </w:rPr>
              <w:t>105,1 тыс</w:t>
            </w:r>
            <w:proofErr w:type="gramStart"/>
            <w:r w:rsidRPr="00BF1D20">
              <w:rPr>
                <w:rFonts w:ascii="Calibri" w:hAnsi="Calibri" w:cs="Calibri"/>
              </w:rPr>
              <w:t>.р</w:t>
            </w:r>
            <w:proofErr w:type="gramEnd"/>
            <w:r w:rsidRPr="00BF1D20">
              <w:rPr>
                <w:rFonts w:ascii="Calibri" w:hAnsi="Calibri" w:cs="Calibri"/>
              </w:rPr>
              <w:t>уб.</w:t>
            </w:r>
          </w:p>
        </w:tc>
      </w:tr>
      <w:tr w:rsidR="00DC4AAC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4AAC" w:rsidRPr="00F070A0" w:rsidRDefault="00DC4AA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070A0">
              <w:rPr>
                <w:rFonts w:ascii="Calibri" w:hAnsi="Calibri" w:cs="Calibri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4AAC" w:rsidRPr="00BF1D20" w:rsidRDefault="00DC4AAC" w:rsidP="00012E61">
            <w:r w:rsidRPr="00BF1D20">
              <w:t>12,7%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D5413E" w:rsidP="006D3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</w:t>
            </w:r>
            <w:r w:rsidR="006D3D17" w:rsidRPr="0007524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413E" w:rsidRPr="00075249" w:rsidRDefault="00F671DB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75249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B4A15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22E1">
              <w:rPr>
                <w:rFonts w:ascii="Calibri" w:hAnsi="Calibri" w:cs="Calibri"/>
              </w:rPr>
              <w:t>100</w:t>
            </w:r>
            <w:r w:rsidR="00666C89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95794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57944">
              <w:rPr>
                <w:rFonts w:ascii="Calibri" w:hAnsi="Calibri" w:cs="Calibri"/>
              </w:rPr>
              <w:t>85</w:t>
            </w:r>
            <w:r w:rsidR="00606AF7" w:rsidRPr="0095794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606AF7" w:rsidRDefault="00865829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282454">
              <w:rPr>
                <w:rFonts w:ascii="Calibri" w:hAnsi="Calibri" w:cs="Calibri"/>
              </w:rPr>
              <w:t>%</w:t>
            </w:r>
          </w:p>
          <w:p w:rsidR="004308D7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282454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950F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F62AEE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950F5">
              <w:rPr>
                <w:rFonts w:ascii="Calibri" w:hAnsi="Calibri" w:cs="Calibri"/>
              </w:rPr>
              <w:t>0</w:t>
            </w:r>
            <w:r w:rsidR="00371779" w:rsidRPr="009950F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Pr="00266F7A" w:rsidRDefault="0024602C" w:rsidP="00865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2418C9">
              <w:rPr>
                <w:rFonts w:ascii="Calibri" w:hAnsi="Calibri" w:cs="Calibri"/>
              </w:rPr>
              <w:t>1</w:t>
            </w:r>
            <w:r w:rsidR="00865829">
              <w:rPr>
                <w:rFonts w:ascii="Calibri" w:hAnsi="Calibri" w:cs="Calibri"/>
              </w:rPr>
              <w:t>8</w:t>
            </w:r>
            <w:r w:rsidRPr="002418C9">
              <w:rPr>
                <w:rFonts w:ascii="Calibri" w:hAnsi="Calibri" w:cs="Calibri"/>
              </w:rPr>
              <w:t>,7</w:t>
            </w:r>
            <w:r w:rsidR="00952E14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AEE" w:rsidRDefault="00A03D2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  <w:r w:rsidR="00266F7A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0C0C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0C0C" w:rsidRPr="00117B77" w:rsidRDefault="00030C0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педагогических работников - 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0C0C" w:rsidRPr="006B42F1" w:rsidRDefault="00030C0C" w:rsidP="0001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42F1">
              <w:rPr>
                <w:rFonts w:ascii="Calibri" w:hAnsi="Calibri" w:cs="Calibri"/>
              </w:rPr>
              <w:t>120,1%</w:t>
            </w:r>
          </w:p>
        </w:tc>
      </w:tr>
      <w:tr w:rsidR="00030C0C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0C0C" w:rsidRPr="00117B77" w:rsidRDefault="00030C0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 w:rsidRPr="00117B77">
              <w:rPr>
                <w:rFonts w:ascii="Calibri" w:hAnsi="Calibri" w:cs="Calibri"/>
              </w:rPr>
              <w:t>из них учителей.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0C0C" w:rsidRPr="006B42F1" w:rsidRDefault="00030C0C" w:rsidP="0001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B42F1">
              <w:rPr>
                <w:rFonts w:ascii="Calibri" w:hAnsi="Calibri" w:cs="Calibri"/>
              </w:rPr>
              <w:t>121,1%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99207D" w:rsidP="00170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  <w:r w:rsidR="00952E14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1707DB" w:rsidRDefault="00F529BF" w:rsidP="0037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707DB">
              <w:rPr>
                <w:rFonts w:ascii="Calibri" w:hAnsi="Calibri" w:cs="Calibri"/>
              </w:rPr>
              <w:t>100</w:t>
            </w:r>
            <w:r w:rsidR="00371779" w:rsidRPr="001707D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D9375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="005578BD">
              <w:rPr>
                <w:rFonts w:ascii="Calibri" w:hAnsi="Calibri" w:cs="Calibri"/>
              </w:rPr>
              <w:t>,0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9BF" w:rsidRPr="00676B0E" w:rsidRDefault="005578BD" w:rsidP="00D9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D9375C">
              <w:rPr>
                <w:rFonts w:ascii="Calibri" w:hAnsi="Calibri" w:cs="Calibri"/>
              </w:rPr>
              <w:t>,0</w:t>
            </w:r>
            <w:r w:rsidR="00952E14">
              <w:rPr>
                <w:rFonts w:ascii="Calibri" w:hAnsi="Calibri" w:cs="Calibri"/>
              </w:rPr>
              <w:t xml:space="preserve"> шт.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и выше,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Default="00F35CDC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76B0E">
              <w:rPr>
                <w:rFonts w:ascii="Calibri" w:hAnsi="Calibri" w:cs="Calibri"/>
              </w:rPr>
              <w:t>100</w:t>
            </w:r>
            <w:r w:rsidR="00C74EEE" w:rsidRPr="00676B0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F848D7" w:rsidRDefault="00597DA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8D7">
              <w:rPr>
                <w:rFonts w:ascii="Calibri" w:hAnsi="Calibri" w:cs="Calibri"/>
              </w:rPr>
              <w:t>100</w:t>
            </w:r>
            <w:r w:rsidR="005578BD" w:rsidRPr="00F848D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F848D7" w:rsidRDefault="00752672" w:rsidP="00031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848D7">
              <w:rPr>
                <w:rFonts w:ascii="Calibri" w:hAnsi="Calibri" w:cs="Calibri"/>
              </w:rPr>
              <w:t>1</w:t>
            </w:r>
            <w:r w:rsidR="00597DA3" w:rsidRPr="00F848D7">
              <w:rPr>
                <w:rFonts w:ascii="Calibri" w:hAnsi="Calibri" w:cs="Calibri"/>
              </w:rPr>
              <w:t>00</w:t>
            </w:r>
            <w:r w:rsidR="0003162E" w:rsidRPr="00F848D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4FD" w:rsidRPr="000F1858" w:rsidRDefault="001A4D01" w:rsidP="00E2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C74EEE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</w:t>
            </w:r>
            <w:r w:rsidR="00E03358">
              <w:rPr>
                <w:rFonts w:ascii="Calibri" w:hAnsi="Calibri" w:cs="Calibri"/>
              </w:rPr>
              <w:t>:</w:t>
            </w:r>
          </w:p>
          <w:p w:rsidR="00E03358" w:rsidRDefault="00E033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-профильная;</w:t>
            </w:r>
          </w:p>
          <w:p w:rsidR="00E03358" w:rsidRDefault="00E0335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базовая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358" w:rsidRDefault="00E03358" w:rsidP="00E0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52672" w:rsidRDefault="00405FB0" w:rsidP="00E03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05FB0">
              <w:rPr>
                <w:rFonts w:ascii="Calibri" w:hAnsi="Calibri" w:cs="Calibri"/>
              </w:rPr>
              <w:t>4</w:t>
            </w:r>
            <w:r w:rsidR="0067547F">
              <w:rPr>
                <w:rFonts w:ascii="Calibri" w:hAnsi="Calibri" w:cs="Calibri"/>
              </w:rPr>
              <w:t>9,0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  <w:p w:rsidR="00E03358" w:rsidRPr="00405FB0" w:rsidRDefault="0067547F" w:rsidP="0067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  <w:r w:rsidR="00E03358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405FB0" w:rsidRDefault="0067547F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700D17" w:rsidP="005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F1858" w:rsidRDefault="00700D17" w:rsidP="005A3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</w:t>
            </w:r>
            <w:r w:rsidR="00952E14">
              <w:rPr>
                <w:rFonts w:ascii="Calibri" w:hAnsi="Calibri" w:cs="Calibri"/>
              </w:rPr>
              <w:t xml:space="preserve"> балла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</w:t>
            </w:r>
            <w:r>
              <w:rPr>
                <w:rFonts w:ascii="Calibri" w:hAnsi="Calibri" w:cs="Calibri"/>
              </w:rPr>
              <w:lastRenderedPageBreak/>
              <w:t>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 математике;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русскому языку.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Pr="0003162E" w:rsidRDefault="00752672" w:rsidP="00C74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3162E">
              <w:rPr>
                <w:rFonts w:ascii="Calibri" w:hAnsi="Calibri" w:cs="Calibri"/>
              </w:rPr>
              <w:t>0</w:t>
            </w:r>
            <w:r w:rsidR="00C74EEE" w:rsidRPr="0003162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Calibri" w:hAnsi="Calibri" w:cs="Calibri"/>
              </w:rPr>
              <w:t>здоровьесберегающие</w:t>
            </w:r>
            <w:proofErr w:type="spellEnd"/>
            <w:r>
              <w:rPr>
                <w:rFonts w:ascii="Calibri" w:hAnsi="Calibri" w:cs="Calibri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672" w:rsidRDefault="00752672" w:rsidP="00333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98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3643" w:rsidRPr="00A3777E" w:rsidRDefault="00A3777E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3777E">
              <w:rPr>
                <w:rFonts w:ascii="Calibri" w:hAnsi="Calibri" w:cs="Calibri"/>
              </w:rPr>
              <w:t>66,7</w:t>
            </w:r>
            <w:r w:rsidR="00333643" w:rsidRPr="00A3777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33643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3777E">
              <w:rPr>
                <w:rFonts w:ascii="Calibri" w:hAnsi="Calibri" w:cs="Calibri"/>
              </w:rPr>
              <w:t>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21BC">
              <w:rPr>
                <w:rFonts w:ascii="Calibri" w:hAnsi="Calibri" w:cs="Calibri"/>
              </w:rPr>
              <w:t>0</w:t>
            </w:r>
            <w:r w:rsidR="00C17679" w:rsidRPr="005721BC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721BC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highlight w:val="yellow"/>
              </w:rPr>
            </w:pPr>
            <w:r w:rsidRPr="005721BC">
              <w:rPr>
                <w:rFonts w:ascii="Calibri" w:hAnsi="Calibri" w:cs="Calibri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5721BC" w:rsidRDefault="00532A2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115108">
              <w:rPr>
                <w:rFonts w:ascii="Calibri" w:hAnsi="Calibri" w:cs="Calibri"/>
              </w:rPr>
              <w:t>57,9</w:t>
            </w:r>
            <w:r w:rsidRPr="00066CE1">
              <w:rPr>
                <w:rFonts w:ascii="Calibri" w:hAnsi="Calibri" w:cs="Calibri"/>
              </w:rPr>
              <w:t xml:space="preserve"> </w:t>
            </w:r>
            <w:r w:rsidR="00952E14" w:rsidRPr="00066CE1">
              <w:rPr>
                <w:rFonts w:ascii="Calibri" w:hAnsi="Calibri" w:cs="Calibri"/>
              </w:rPr>
              <w:t>тыс</w:t>
            </w:r>
            <w:proofErr w:type="gramStart"/>
            <w:r w:rsidR="00952E14" w:rsidRPr="00066CE1">
              <w:rPr>
                <w:rFonts w:ascii="Calibri" w:hAnsi="Calibri" w:cs="Calibri"/>
              </w:rPr>
              <w:t>.р</w:t>
            </w:r>
            <w:proofErr w:type="gramEnd"/>
            <w:r w:rsidR="00952E14" w:rsidRPr="00066CE1">
              <w:rPr>
                <w:rFonts w:ascii="Calibri" w:hAnsi="Calibri" w:cs="Calibri"/>
              </w:rPr>
              <w:t>уб.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C021E0" w:rsidRDefault="00CE334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</w:t>
            </w:r>
            <w:r w:rsidR="005721BC" w:rsidRPr="0064306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Default="004157BE" w:rsidP="00415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4157BE" w:rsidP="00C1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4308D7" w:rsidRPr="004157BE">
              <w:rPr>
                <w:rFonts w:ascii="Calibri" w:hAnsi="Calibri" w:cs="Calibri"/>
              </w:rPr>
              <w:t>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100</w:t>
            </w:r>
            <w:r w:rsidR="00C17679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8D7" w:rsidRPr="004157BE" w:rsidRDefault="004308D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6B50" w:rsidRPr="004157BE" w:rsidRDefault="003D2856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157BE">
              <w:rPr>
                <w:rFonts w:ascii="Calibri" w:hAnsi="Calibri" w:cs="Calibri"/>
              </w:rPr>
              <w:t>0</w:t>
            </w:r>
            <w:r w:rsidR="00931B7C" w:rsidRPr="004157BE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163053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  <w:b/>
              </w:rPr>
            </w:pPr>
            <w:r w:rsidRPr="00163053">
              <w:rPr>
                <w:rFonts w:ascii="Calibri" w:hAnsi="Calibri" w:cs="Calibri"/>
                <w:b/>
              </w:rPr>
              <w:t>III. Дополнительное образование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CF0043" w:rsidRDefault="00931B7C" w:rsidP="003E1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043">
              <w:rPr>
                <w:rFonts w:ascii="Calibri" w:hAnsi="Calibri" w:cs="Calibri"/>
              </w:rPr>
              <w:t>1</w:t>
            </w:r>
            <w:r w:rsidR="00475572" w:rsidRPr="00CF0043">
              <w:rPr>
                <w:rFonts w:ascii="Calibri" w:hAnsi="Calibri" w:cs="Calibri"/>
              </w:rPr>
              <w:t>536</w:t>
            </w:r>
            <w:r w:rsidR="00952E14" w:rsidRPr="00CF0043">
              <w:rPr>
                <w:rFonts w:ascii="Calibri" w:hAnsi="Calibri" w:cs="Calibri"/>
              </w:rPr>
              <w:t xml:space="preserve"> чел.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5AC1" w:rsidRPr="00CF0043" w:rsidRDefault="00FA5AC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CF0043">
              <w:rPr>
                <w:rFonts w:ascii="Calibri" w:hAnsi="Calibri" w:cs="Calibri"/>
              </w:rPr>
              <w:t>7</w:t>
            </w:r>
            <w:r w:rsidR="003E19F6" w:rsidRPr="00CF0043">
              <w:rPr>
                <w:rFonts w:ascii="Calibri" w:hAnsi="Calibri" w:cs="Calibri"/>
              </w:rPr>
              <w:t>4</w:t>
            </w:r>
            <w:r w:rsidR="00854233" w:rsidRPr="00CF0043">
              <w:rPr>
                <w:rFonts w:ascii="Calibri" w:hAnsi="Calibri" w:cs="Calibri"/>
              </w:rPr>
              <w:t>,5</w:t>
            </w:r>
            <w:r w:rsidRPr="00CF0043">
              <w:rPr>
                <w:rFonts w:ascii="Calibri" w:hAnsi="Calibri" w:cs="Calibri"/>
              </w:rPr>
              <w:t>%</w:t>
            </w:r>
          </w:p>
          <w:p w:rsidR="009248F1" w:rsidRPr="00CF0043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4100" w:rsidRPr="005E4100" w:rsidRDefault="005E4100" w:rsidP="00FA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B0F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12E7" w:rsidRPr="00B7239C" w:rsidRDefault="009B12E7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научно-техническое -</w:t>
            </w:r>
            <w:r w:rsidR="00626DF0">
              <w:rPr>
                <w:rFonts w:ascii="Calibri" w:hAnsi="Calibri" w:cs="Calibri"/>
              </w:rPr>
              <w:t>6,4</w:t>
            </w:r>
            <w:r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B12E7" w:rsidRPr="00B7239C" w:rsidRDefault="003E50BD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туристк</w:t>
            </w:r>
            <w:r w:rsidR="009B12E7" w:rsidRPr="00B7239C">
              <w:rPr>
                <w:rFonts w:ascii="Calibri" w:hAnsi="Calibri" w:cs="Calibri"/>
              </w:rPr>
              <w:t>о-</w:t>
            </w:r>
            <w:r>
              <w:rPr>
                <w:rFonts w:ascii="Calibri" w:hAnsi="Calibri" w:cs="Calibri"/>
              </w:rPr>
              <w:t>краеведчес-к</w:t>
            </w:r>
            <w:r w:rsidR="009B12E7" w:rsidRPr="00B7239C">
              <w:rPr>
                <w:rFonts w:ascii="Calibri" w:hAnsi="Calibri" w:cs="Calibri"/>
              </w:rPr>
              <w:t>ое</w:t>
            </w:r>
            <w:proofErr w:type="spellEnd"/>
            <w:r w:rsidR="009B12E7" w:rsidRPr="00B7239C">
              <w:rPr>
                <w:rFonts w:ascii="Calibri" w:hAnsi="Calibri" w:cs="Calibri"/>
              </w:rPr>
              <w:t xml:space="preserve"> – </w:t>
            </w:r>
            <w:r w:rsidR="009D25F8" w:rsidRPr="009D25F8">
              <w:rPr>
                <w:rFonts w:ascii="Calibri" w:hAnsi="Calibri" w:cs="Calibri"/>
              </w:rPr>
              <w:t>1,8</w:t>
            </w:r>
            <w:r w:rsidR="009B12E7" w:rsidRPr="009D25F8">
              <w:rPr>
                <w:rFonts w:ascii="Calibri" w:hAnsi="Calibri" w:cs="Calibri"/>
              </w:rPr>
              <w:t>%</w:t>
            </w:r>
            <w:r w:rsidR="007508F6" w:rsidRPr="009D25F8">
              <w:rPr>
                <w:rFonts w:ascii="Calibri" w:hAnsi="Calibri" w:cs="Calibri"/>
              </w:rPr>
              <w:t>;</w:t>
            </w:r>
          </w:p>
          <w:p w:rsidR="00C354BF" w:rsidRPr="00B7239C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 xml:space="preserve">спортивное- </w:t>
            </w:r>
            <w:r w:rsidR="00F519DA">
              <w:rPr>
                <w:rFonts w:ascii="Calibri" w:hAnsi="Calibri" w:cs="Calibri"/>
              </w:rPr>
              <w:t>29,4</w:t>
            </w:r>
            <w:r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B12E7" w:rsidRPr="00B7239C" w:rsidRDefault="00C354BF" w:rsidP="009B1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художественно</w:t>
            </w:r>
            <w:r w:rsidR="005A634F" w:rsidRPr="00B7239C">
              <w:rPr>
                <w:rFonts w:ascii="Calibri" w:hAnsi="Calibri" w:cs="Calibri"/>
              </w:rPr>
              <w:t>е</w:t>
            </w:r>
            <w:r w:rsidR="009B12E7" w:rsidRPr="00B7239C">
              <w:rPr>
                <w:rFonts w:ascii="Calibri" w:hAnsi="Calibri" w:cs="Calibri"/>
              </w:rPr>
              <w:t>-</w:t>
            </w:r>
            <w:r w:rsidR="00B7239C">
              <w:rPr>
                <w:rFonts w:ascii="Calibri" w:hAnsi="Calibri" w:cs="Calibri"/>
              </w:rPr>
              <w:t>3</w:t>
            </w:r>
            <w:r w:rsidR="00137C6D">
              <w:rPr>
                <w:rFonts w:ascii="Calibri" w:hAnsi="Calibri" w:cs="Calibri"/>
              </w:rPr>
              <w:t>3,3</w:t>
            </w:r>
            <w:r w:rsidR="009B12E7" w:rsidRPr="00B7239C">
              <w:rPr>
                <w:rFonts w:ascii="Calibri" w:hAnsi="Calibri" w:cs="Calibri"/>
              </w:rPr>
              <w:t>%</w:t>
            </w:r>
            <w:r w:rsidR="007508F6" w:rsidRPr="00B7239C">
              <w:rPr>
                <w:rFonts w:ascii="Calibri" w:hAnsi="Calibri" w:cs="Calibri"/>
              </w:rPr>
              <w:t>;</w:t>
            </w:r>
          </w:p>
          <w:p w:rsidR="009248F1" w:rsidRPr="00B7239C" w:rsidRDefault="005A634F" w:rsidP="0096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7239C">
              <w:rPr>
                <w:rFonts w:ascii="Calibri" w:hAnsi="Calibri" w:cs="Calibri"/>
              </w:rPr>
              <w:t>прочие</w:t>
            </w:r>
            <w:r w:rsidR="009B12E7" w:rsidRPr="00B7239C">
              <w:rPr>
                <w:rFonts w:ascii="Calibri" w:hAnsi="Calibri" w:cs="Calibri"/>
              </w:rPr>
              <w:t>-</w:t>
            </w:r>
            <w:r w:rsidR="00C354BF" w:rsidRPr="00B7239C">
              <w:rPr>
                <w:rFonts w:ascii="Calibri" w:hAnsi="Calibri" w:cs="Calibri"/>
              </w:rPr>
              <w:t>2</w:t>
            </w:r>
            <w:r w:rsidR="00965FD2">
              <w:rPr>
                <w:rFonts w:ascii="Calibri" w:hAnsi="Calibri" w:cs="Calibri"/>
              </w:rPr>
              <w:t>9,1</w:t>
            </w:r>
            <w:r w:rsidR="009B12E7" w:rsidRPr="00B7239C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F77518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E70C2A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70C2A">
              <w:rPr>
                <w:rFonts w:ascii="Calibri" w:hAnsi="Calibri" w:cs="Calibri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866217" w:rsidRDefault="00532A2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065D">
              <w:rPr>
                <w:rFonts w:ascii="Calibri" w:hAnsi="Calibri" w:cs="Calibri"/>
              </w:rPr>
              <w:t>72,5%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D23811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23811">
              <w:rPr>
                <w:rFonts w:ascii="Calibri" w:hAnsi="Calibri" w:cs="Calibri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D23811" w:rsidRDefault="003E19F6" w:rsidP="00937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3811">
              <w:rPr>
                <w:rFonts w:ascii="Calibri" w:hAnsi="Calibri" w:cs="Calibri"/>
              </w:rPr>
              <w:t>3,</w:t>
            </w:r>
            <w:r w:rsidR="008E408C" w:rsidRPr="00D23811">
              <w:rPr>
                <w:rFonts w:ascii="Calibri" w:hAnsi="Calibri" w:cs="Calibri"/>
              </w:rPr>
              <w:t>2</w:t>
            </w:r>
            <w:r w:rsidR="007508F6" w:rsidRPr="00D23811">
              <w:rPr>
                <w:rFonts w:ascii="Calibri" w:hAnsi="Calibri" w:cs="Calibri"/>
              </w:rPr>
              <w:t xml:space="preserve"> кв.м.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 отопление;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F77518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канализацию.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48F1" w:rsidRPr="00EC6585" w:rsidRDefault="009248F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C6585">
              <w:rPr>
                <w:rFonts w:ascii="Calibri" w:hAnsi="Calibri" w:cs="Calibri"/>
              </w:rPr>
              <w:t>100</w:t>
            </w:r>
            <w:r w:rsidR="00F77518" w:rsidRPr="00EC6585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всего;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56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</w:t>
            </w:r>
            <w:r w:rsidR="005635B0">
              <w:rPr>
                <w:rFonts w:ascii="Calibri" w:hAnsi="Calibri" w:cs="Calibri"/>
              </w:rPr>
              <w:t>8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имеющих</w:t>
            </w:r>
            <w:proofErr w:type="gramEnd"/>
            <w:r>
              <w:rPr>
                <w:rFonts w:ascii="Calibri" w:hAnsi="Calibri" w:cs="Calibri"/>
              </w:rPr>
              <w:t xml:space="preserve"> доступ к Интернету.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D66160" w:rsidP="00563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0,</w:t>
            </w:r>
            <w:r w:rsidR="005419C6">
              <w:rPr>
                <w:rFonts w:ascii="Calibri" w:hAnsi="Calibri" w:cs="Calibri"/>
              </w:rPr>
              <w:t>7</w:t>
            </w:r>
            <w:r w:rsidR="007508F6">
              <w:rPr>
                <w:rFonts w:ascii="Calibri" w:hAnsi="Calibri" w:cs="Calibri"/>
              </w:rPr>
              <w:t xml:space="preserve"> ед.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D66160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D66160" w:rsidRDefault="00BF7B50" w:rsidP="00F7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66160">
              <w:rPr>
                <w:rFonts w:ascii="Calibri" w:hAnsi="Calibri" w:cs="Calibri"/>
              </w:rPr>
              <w:t>0</w:t>
            </w:r>
            <w:r w:rsidR="00F77518" w:rsidRPr="00D66160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RPr="00866217" w:rsidTr="00082E5B">
        <w:trPr>
          <w:gridAfter w:val="1"/>
          <w:wAfter w:w="60" w:type="dxa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866217" w:rsidRDefault="00532A2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9D7893">
              <w:rPr>
                <w:rFonts w:ascii="Calibri" w:hAnsi="Calibri" w:cs="Calibri"/>
              </w:rPr>
              <w:t>21,4</w:t>
            </w:r>
            <w:r>
              <w:rPr>
                <w:rFonts w:ascii="Calibri" w:hAnsi="Calibri" w:cs="Calibri"/>
              </w:rPr>
              <w:t xml:space="preserve"> </w:t>
            </w:r>
            <w:r w:rsidR="007508F6" w:rsidRPr="00866217">
              <w:rPr>
                <w:rFonts w:ascii="Calibri" w:hAnsi="Calibri" w:cs="Calibri"/>
              </w:rPr>
              <w:t>тыс</w:t>
            </w:r>
            <w:proofErr w:type="gramStart"/>
            <w:r w:rsidR="007508F6" w:rsidRPr="00866217">
              <w:rPr>
                <w:rFonts w:ascii="Calibri" w:hAnsi="Calibri" w:cs="Calibri"/>
              </w:rPr>
              <w:t>.р</w:t>
            </w:r>
            <w:proofErr w:type="gramEnd"/>
            <w:r w:rsidR="007508F6" w:rsidRPr="00866217">
              <w:rPr>
                <w:rFonts w:ascii="Calibri" w:hAnsi="Calibri" w:cs="Calibri"/>
              </w:rPr>
              <w:t>уб.</w:t>
            </w:r>
          </w:p>
        </w:tc>
      </w:tr>
      <w:tr w:rsidR="00B97772" w:rsidRPr="00124641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866217" w:rsidRDefault="00866217" w:rsidP="009D7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866217">
              <w:rPr>
                <w:rFonts w:ascii="Calibri" w:hAnsi="Calibri" w:cs="Calibri"/>
              </w:rPr>
              <w:t>5,</w:t>
            </w:r>
            <w:r w:rsidR="009D7893">
              <w:rPr>
                <w:rFonts w:ascii="Calibri" w:hAnsi="Calibri" w:cs="Calibri"/>
              </w:rPr>
              <w:t>2</w:t>
            </w:r>
            <w:r w:rsidR="0094625B" w:rsidRPr="00866217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1C0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4625B">
              <w:rPr>
                <w:rFonts w:ascii="Calibri" w:hAnsi="Calibri" w:cs="Calibri"/>
              </w:rPr>
              <w:t>33,3%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501B4F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Default="000238AB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238AB">
              <w:rPr>
                <w:rFonts w:ascii="Calibri" w:hAnsi="Calibri" w:cs="Calibri"/>
              </w:rPr>
              <w:t>33,3</w:t>
            </w:r>
            <w:r w:rsidR="00124641" w:rsidRPr="000238AB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5.8.2. Удельный вес числа организаций, имеющих дымовые </w:t>
            </w:r>
            <w:proofErr w:type="spellStart"/>
            <w:r>
              <w:rPr>
                <w:rFonts w:ascii="Calibri" w:hAnsi="Calibri" w:cs="Calibri"/>
              </w:rPr>
              <w:t>извещатели</w:t>
            </w:r>
            <w:proofErr w:type="spellEnd"/>
            <w:r>
              <w:rPr>
                <w:rFonts w:ascii="Calibri" w:hAnsi="Calibri" w:cs="Calibri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124641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66,7%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12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7B50" w:rsidRPr="00050114" w:rsidRDefault="00BF7B50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0</w:t>
            </w:r>
            <w:r w:rsidR="00124641" w:rsidRPr="00050114">
              <w:rPr>
                <w:rFonts w:ascii="Calibri" w:hAnsi="Calibri" w:cs="Calibri"/>
              </w:rPr>
              <w:t>%</w:t>
            </w: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5.9. Учебные и </w:t>
            </w:r>
            <w:proofErr w:type="spellStart"/>
            <w:r>
              <w:rPr>
                <w:rFonts w:ascii="Calibri" w:hAnsi="Calibri" w:cs="Calibri"/>
              </w:rPr>
              <w:t>внеучебные</w:t>
            </w:r>
            <w:proofErr w:type="spellEnd"/>
            <w:r>
              <w:rPr>
                <w:rFonts w:ascii="Calibri" w:hAnsi="Calibri" w:cs="Calibri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7373" w:rsidRDefault="00DF7373" w:rsidP="00050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и развитие таланта и способностей обучающихся;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;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7772" w:rsidTr="00082E5B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Default="00B97772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улучшение знаний в рамках школьной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hyperlink w:anchor="Par836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7772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50114">
              <w:rPr>
                <w:rFonts w:ascii="Calibri" w:hAnsi="Calibri" w:cs="Calibri"/>
              </w:rPr>
              <w:t>П</w:t>
            </w:r>
            <w:r w:rsidR="00B97772" w:rsidRPr="00050114">
              <w:rPr>
                <w:rFonts w:ascii="Calibri" w:hAnsi="Calibri" w:cs="Calibri"/>
              </w:rPr>
              <w:t>роцент</w:t>
            </w:r>
          </w:p>
          <w:p w:rsidR="00316737" w:rsidRPr="00050114" w:rsidRDefault="00316737" w:rsidP="00B9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7772" w:rsidRDefault="00B97772" w:rsidP="00B97772">
      <w:pPr>
        <w:pStyle w:val="ConsPlusNonformat"/>
        <w:jc w:val="both"/>
      </w:pP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0696F" w:rsidRDefault="00F0696F" w:rsidP="00F069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B97772" w:rsidRDefault="00B97772" w:rsidP="00B9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37"/>
      <w:bookmarkEnd w:id="1"/>
    </w:p>
    <w:p w:rsidR="008E501C" w:rsidRDefault="001465AF" w:rsidP="001465AF">
      <w:pPr>
        <w:spacing w:after="0" w:line="240" w:lineRule="auto"/>
      </w:pPr>
      <w:r>
        <w:t>Глава администрации</w:t>
      </w:r>
    </w:p>
    <w:p w:rsidR="001465AF" w:rsidRDefault="001465AF" w:rsidP="001465AF">
      <w:pPr>
        <w:spacing w:after="0" w:line="240" w:lineRule="auto"/>
      </w:pPr>
      <w:r>
        <w:t>Муниципального образования</w:t>
      </w:r>
    </w:p>
    <w:p w:rsidR="001465AF" w:rsidRDefault="001465AF" w:rsidP="001465AF">
      <w:pPr>
        <w:spacing w:after="0" w:line="240" w:lineRule="auto"/>
      </w:pPr>
      <w:r>
        <w:t>«</w:t>
      </w:r>
      <w:proofErr w:type="spellStart"/>
      <w:r>
        <w:t>Светлогорский</w:t>
      </w:r>
      <w:proofErr w:type="spellEnd"/>
      <w:r>
        <w:t xml:space="preserve"> район»                                                                                                               А.В. Ковальский</w:t>
      </w:r>
    </w:p>
    <w:sectPr w:rsidR="001465AF" w:rsidSect="008E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112"/>
    <w:multiLevelType w:val="hybridMultilevel"/>
    <w:tmpl w:val="F488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C5E"/>
    <w:multiLevelType w:val="hybridMultilevel"/>
    <w:tmpl w:val="F25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246F"/>
    <w:multiLevelType w:val="hybridMultilevel"/>
    <w:tmpl w:val="85AEEFCA"/>
    <w:lvl w:ilvl="0" w:tplc="5330E136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BAB"/>
    <w:multiLevelType w:val="hybridMultilevel"/>
    <w:tmpl w:val="F6F4A09C"/>
    <w:lvl w:ilvl="0" w:tplc="0000000B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81471B5"/>
    <w:multiLevelType w:val="hybridMultilevel"/>
    <w:tmpl w:val="6DE0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72"/>
    <w:rsid w:val="000107DE"/>
    <w:rsid w:val="00012E61"/>
    <w:rsid w:val="000143A0"/>
    <w:rsid w:val="00020979"/>
    <w:rsid w:val="000238AB"/>
    <w:rsid w:val="00030C0C"/>
    <w:rsid w:val="0003162E"/>
    <w:rsid w:val="00050114"/>
    <w:rsid w:val="000534A3"/>
    <w:rsid w:val="00055B66"/>
    <w:rsid w:val="00056F60"/>
    <w:rsid w:val="00066CE1"/>
    <w:rsid w:val="00072DC9"/>
    <w:rsid w:val="00073A05"/>
    <w:rsid w:val="00075249"/>
    <w:rsid w:val="00082E5B"/>
    <w:rsid w:val="000A5CB2"/>
    <w:rsid w:val="000B1A04"/>
    <w:rsid w:val="000D065D"/>
    <w:rsid w:val="000D1BBD"/>
    <w:rsid w:val="000E3376"/>
    <w:rsid w:val="000F0E05"/>
    <w:rsid w:val="000F1858"/>
    <w:rsid w:val="000F3988"/>
    <w:rsid w:val="000F64AE"/>
    <w:rsid w:val="00101C0E"/>
    <w:rsid w:val="00115108"/>
    <w:rsid w:val="00117B77"/>
    <w:rsid w:val="00124641"/>
    <w:rsid w:val="00126E31"/>
    <w:rsid w:val="001368E6"/>
    <w:rsid w:val="00137C6D"/>
    <w:rsid w:val="001465AF"/>
    <w:rsid w:val="00146D15"/>
    <w:rsid w:val="00162B4A"/>
    <w:rsid w:val="00163053"/>
    <w:rsid w:val="001707DB"/>
    <w:rsid w:val="00173C7A"/>
    <w:rsid w:val="00177BC9"/>
    <w:rsid w:val="00191446"/>
    <w:rsid w:val="00194F81"/>
    <w:rsid w:val="001A3925"/>
    <w:rsid w:val="001A4D01"/>
    <w:rsid w:val="001B000F"/>
    <w:rsid w:val="001B24CD"/>
    <w:rsid w:val="001C0529"/>
    <w:rsid w:val="001C3FCA"/>
    <w:rsid w:val="001D01CE"/>
    <w:rsid w:val="001D2E98"/>
    <w:rsid w:val="001D3ED2"/>
    <w:rsid w:val="001F2698"/>
    <w:rsid w:val="001F3A4D"/>
    <w:rsid w:val="002030B2"/>
    <w:rsid w:val="00203622"/>
    <w:rsid w:val="00203E62"/>
    <w:rsid w:val="0021726D"/>
    <w:rsid w:val="00237A1C"/>
    <w:rsid w:val="00240646"/>
    <w:rsid w:val="002418C9"/>
    <w:rsid w:val="0024602C"/>
    <w:rsid w:val="00252AC6"/>
    <w:rsid w:val="00266F7A"/>
    <w:rsid w:val="00271381"/>
    <w:rsid w:val="00282454"/>
    <w:rsid w:val="00284E4A"/>
    <w:rsid w:val="00295780"/>
    <w:rsid w:val="002A01C7"/>
    <w:rsid w:val="002A1F34"/>
    <w:rsid w:val="002A261D"/>
    <w:rsid w:val="002A4A4B"/>
    <w:rsid w:val="002C05EF"/>
    <w:rsid w:val="002D09DB"/>
    <w:rsid w:val="002E3242"/>
    <w:rsid w:val="002E4D3A"/>
    <w:rsid w:val="00302B03"/>
    <w:rsid w:val="003163CF"/>
    <w:rsid w:val="00316737"/>
    <w:rsid w:val="003236CC"/>
    <w:rsid w:val="00323CD4"/>
    <w:rsid w:val="00332942"/>
    <w:rsid w:val="00333643"/>
    <w:rsid w:val="00333849"/>
    <w:rsid w:val="00370FF0"/>
    <w:rsid w:val="00371779"/>
    <w:rsid w:val="003742DE"/>
    <w:rsid w:val="00386847"/>
    <w:rsid w:val="003875F1"/>
    <w:rsid w:val="003916A7"/>
    <w:rsid w:val="003A0B6A"/>
    <w:rsid w:val="003A1783"/>
    <w:rsid w:val="003A4B09"/>
    <w:rsid w:val="003D2856"/>
    <w:rsid w:val="003D4B9C"/>
    <w:rsid w:val="003E19F6"/>
    <w:rsid w:val="003E50BD"/>
    <w:rsid w:val="003E5143"/>
    <w:rsid w:val="003F0FCA"/>
    <w:rsid w:val="003F1C75"/>
    <w:rsid w:val="003F5B03"/>
    <w:rsid w:val="00405FB0"/>
    <w:rsid w:val="0040676B"/>
    <w:rsid w:val="004157BE"/>
    <w:rsid w:val="00417187"/>
    <w:rsid w:val="00424AE3"/>
    <w:rsid w:val="004308D7"/>
    <w:rsid w:val="00442EC1"/>
    <w:rsid w:val="00443F10"/>
    <w:rsid w:val="004500D4"/>
    <w:rsid w:val="0046648B"/>
    <w:rsid w:val="00466B22"/>
    <w:rsid w:val="00472037"/>
    <w:rsid w:val="00474CED"/>
    <w:rsid w:val="00475572"/>
    <w:rsid w:val="00480926"/>
    <w:rsid w:val="00483529"/>
    <w:rsid w:val="00493071"/>
    <w:rsid w:val="004A48BB"/>
    <w:rsid w:val="004B0F29"/>
    <w:rsid w:val="004B132F"/>
    <w:rsid w:val="004C5EB9"/>
    <w:rsid w:val="004E35AA"/>
    <w:rsid w:val="004F28D8"/>
    <w:rsid w:val="00501B4F"/>
    <w:rsid w:val="00502640"/>
    <w:rsid w:val="00503187"/>
    <w:rsid w:val="00514102"/>
    <w:rsid w:val="00514ED8"/>
    <w:rsid w:val="00516C76"/>
    <w:rsid w:val="00532A21"/>
    <w:rsid w:val="0053307B"/>
    <w:rsid w:val="00535CDB"/>
    <w:rsid w:val="005419C6"/>
    <w:rsid w:val="005536D6"/>
    <w:rsid w:val="005578BD"/>
    <w:rsid w:val="005635B0"/>
    <w:rsid w:val="00563C6C"/>
    <w:rsid w:val="005721BC"/>
    <w:rsid w:val="005746AC"/>
    <w:rsid w:val="005859E2"/>
    <w:rsid w:val="00594B3A"/>
    <w:rsid w:val="0059507B"/>
    <w:rsid w:val="00597DA3"/>
    <w:rsid w:val="005A3821"/>
    <w:rsid w:val="005A634F"/>
    <w:rsid w:val="005C0138"/>
    <w:rsid w:val="005C7311"/>
    <w:rsid w:val="005E4100"/>
    <w:rsid w:val="005E4E57"/>
    <w:rsid w:val="005F517E"/>
    <w:rsid w:val="00606AF7"/>
    <w:rsid w:val="0062647C"/>
    <w:rsid w:val="00626DF0"/>
    <w:rsid w:val="00631E5F"/>
    <w:rsid w:val="00643067"/>
    <w:rsid w:val="00652988"/>
    <w:rsid w:val="00661567"/>
    <w:rsid w:val="00666C89"/>
    <w:rsid w:val="0067505A"/>
    <w:rsid w:val="0067547F"/>
    <w:rsid w:val="00676B0E"/>
    <w:rsid w:val="00692DD9"/>
    <w:rsid w:val="006A1CA2"/>
    <w:rsid w:val="006B42F1"/>
    <w:rsid w:val="006B7034"/>
    <w:rsid w:val="006C35FB"/>
    <w:rsid w:val="006D2A1E"/>
    <w:rsid w:val="006D3D17"/>
    <w:rsid w:val="006E14A6"/>
    <w:rsid w:val="006E7E05"/>
    <w:rsid w:val="006F34D0"/>
    <w:rsid w:val="00700D17"/>
    <w:rsid w:val="00723C17"/>
    <w:rsid w:val="00740445"/>
    <w:rsid w:val="00742813"/>
    <w:rsid w:val="007508F6"/>
    <w:rsid w:val="00752672"/>
    <w:rsid w:val="0075329F"/>
    <w:rsid w:val="007605EC"/>
    <w:rsid w:val="00761083"/>
    <w:rsid w:val="0076193B"/>
    <w:rsid w:val="0076646E"/>
    <w:rsid w:val="0079301E"/>
    <w:rsid w:val="007B1669"/>
    <w:rsid w:val="007C4DE7"/>
    <w:rsid w:val="008164A4"/>
    <w:rsid w:val="00825B37"/>
    <w:rsid w:val="00827140"/>
    <w:rsid w:val="00833A1C"/>
    <w:rsid w:val="00847569"/>
    <w:rsid w:val="00854233"/>
    <w:rsid w:val="00854CEC"/>
    <w:rsid w:val="00865829"/>
    <w:rsid w:val="00866217"/>
    <w:rsid w:val="0087040E"/>
    <w:rsid w:val="00882228"/>
    <w:rsid w:val="00883EB4"/>
    <w:rsid w:val="00884F83"/>
    <w:rsid w:val="0088639F"/>
    <w:rsid w:val="0089302D"/>
    <w:rsid w:val="008A0496"/>
    <w:rsid w:val="008A28BC"/>
    <w:rsid w:val="008B5C68"/>
    <w:rsid w:val="008D0640"/>
    <w:rsid w:val="008E408C"/>
    <w:rsid w:val="008E501C"/>
    <w:rsid w:val="009067AD"/>
    <w:rsid w:val="00906B50"/>
    <w:rsid w:val="00915E1E"/>
    <w:rsid w:val="009216BB"/>
    <w:rsid w:val="009222E1"/>
    <w:rsid w:val="009248F1"/>
    <w:rsid w:val="00927ED9"/>
    <w:rsid w:val="00930B12"/>
    <w:rsid w:val="0093159C"/>
    <w:rsid w:val="00931B7C"/>
    <w:rsid w:val="00937EED"/>
    <w:rsid w:val="00940D71"/>
    <w:rsid w:val="0094162A"/>
    <w:rsid w:val="009426F5"/>
    <w:rsid w:val="0094625B"/>
    <w:rsid w:val="00952E14"/>
    <w:rsid w:val="00957944"/>
    <w:rsid w:val="00965FD2"/>
    <w:rsid w:val="0098304A"/>
    <w:rsid w:val="009863F4"/>
    <w:rsid w:val="009909B2"/>
    <w:rsid w:val="0099207D"/>
    <w:rsid w:val="00992388"/>
    <w:rsid w:val="009950F5"/>
    <w:rsid w:val="009A349E"/>
    <w:rsid w:val="009B12E7"/>
    <w:rsid w:val="009B2848"/>
    <w:rsid w:val="009B5EC8"/>
    <w:rsid w:val="009C1019"/>
    <w:rsid w:val="009D25F8"/>
    <w:rsid w:val="009D7893"/>
    <w:rsid w:val="009F10A2"/>
    <w:rsid w:val="009F4588"/>
    <w:rsid w:val="009F6D56"/>
    <w:rsid w:val="00A03D2C"/>
    <w:rsid w:val="00A06F6D"/>
    <w:rsid w:val="00A13A2D"/>
    <w:rsid w:val="00A31330"/>
    <w:rsid w:val="00A3777E"/>
    <w:rsid w:val="00A435E1"/>
    <w:rsid w:val="00A50A16"/>
    <w:rsid w:val="00A746F8"/>
    <w:rsid w:val="00AB2F2D"/>
    <w:rsid w:val="00AD0F02"/>
    <w:rsid w:val="00AE69FE"/>
    <w:rsid w:val="00B05774"/>
    <w:rsid w:val="00B1488B"/>
    <w:rsid w:val="00B2074C"/>
    <w:rsid w:val="00B22C04"/>
    <w:rsid w:val="00B32935"/>
    <w:rsid w:val="00B436A1"/>
    <w:rsid w:val="00B5549D"/>
    <w:rsid w:val="00B6417F"/>
    <w:rsid w:val="00B7239C"/>
    <w:rsid w:val="00B744FD"/>
    <w:rsid w:val="00B85070"/>
    <w:rsid w:val="00B97772"/>
    <w:rsid w:val="00BA111A"/>
    <w:rsid w:val="00BA54CA"/>
    <w:rsid w:val="00BA61A2"/>
    <w:rsid w:val="00BA6953"/>
    <w:rsid w:val="00BB3A15"/>
    <w:rsid w:val="00BD0241"/>
    <w:rsid w:val="00BF1D20"/>
    <w:rsid w:val="00BF7B50"/>
    <w:rsid w:val="00C021E0"/>
    <w:rsid w:val="00C1018B"/>
    <w:rsid w:val="00C118FB"/>
    <w:rsid w:val="00C13150"/>
    <w:rsid w:val="00C1602F"/>
    <w:rsid w:val="00C17679"/>
    <w:rsid w:val="00C23BA7"/>
    <w:rsid w:val="00C24E23"/>
    <w:rsid w:val="00C354BF"/>
    <w:rsid w:val="00C36587"/>
    <w:rsid w:val="00C41E55"/>
    <w:rsid w:val="00C536EB"/>
    <w:rsid w:val="00C53A05"/>
    <w:rsid w:val="00C74EEE"/>
    <w:rsid w:val="00C76D36"/>
    <w:rsid w:val="00C82869"/>
    <w:rsid w:val="00C85F34"/>
    <w:rsid w:val="00CD0AB5"/>
    <w:rsid w:val="00CD5661"/>
    <w:rsid w:val="00CD5E27"/>
    <w:rsid w:val="00CE3346"/>
    <w:rsid w:val="00CF0043"/>
    <w:rsid w:val="00CF06BA"/>
    <w:rsid w:val="00D029EA"/>
    <w:rsid w:val="00D17E01"/>
    <w:rsid w:val="00D23811"/>
    <w:rsid w:val="00D31A29"/>
    <w:rsid w:val="00D4002D"/>
    <w:rsid w:val="00D50FED"/>
    <w:rsid w:val="00D5413E"/>
    <w:rsid w:val="00D56C42"/>
    <w:rsid w:val="00D60A1D"/>
    <w:rsid w:val="00D6336F"/>
    <w:rsid w:val="00D66160"/>
    <w:rsid w:val="00D9375C"/>
    <w:rsid w:val="00DA2D38"/>
    <w:rsid w:val="00DA5D6B"/>
    <w:rsid w:val="00DA7082"/>
    <w:rsid w:val="00DA71DA"/>
    <w:rsid w:val="00DB60A5"/>
    <w:rsid w:val="00DB6594"/>
    <w:rsid w:val="00DC4AAC"/>
    <w:rsid w:val="00DD291C"/>
    <w:rsid w:val="00DF3A8F"/>
    <w:rsid w:val="00DF7373"/>
    <w:rsid w:val="00E03358"/>
    <w:rsid w:val="00E07DB6"/>
    <w:rsid w:val="00E15CA4"/>
    <w:rsid w:val="00E2186F"/>
    <w:rsid w:val="00E244FD"/>
    <w:rsid w:val="00E25E59"/>
    <w:rsid w:val="00E37379"/>
    <w:rsid w:val="00E412F3"/>
    <w:rsid w:val="00E44DCD"/>
    <w:rsid w:val="00E52233"/>
    <w:rsid w:val="00E55D1F"/>
    <w:rsid w:val="00E60569"/>
    <w:rsid w:val="00E61884"/>
    <w:rsid w:val="00E62023"/>
    <w:rsid w:val="00E678EA"/>
    <w:rsid w:val="00E70C2A"/>
    <w:rsid w:val="00E80CCF"/>
    <w:rsid w:val="00E812FB"/>
    <w:rsid w:val="00E81DBF"/>
    <w:rsid w:val="00E86F4F"/>
    <w:rsid w:val="00E923E1"/>
    <w:rsid w:val="00E94432"/>
    <w:rsid w:val="00EA357B"/>
    <w:rsid w:val="00EA6EDC"/>
    <w:rsid w:val="00EB3B2D"/>
    <w:rsid w:val="00EB6C71"/>
    <w:rsid w:val="00EC6585"/>
    <w:rsid w:val="00EC66E6"/>
    <w:rsid w:val="00ED15E1"/>
    <w:rsid w:val="00ED220D"/>
    <w:rsid w:val="00EE769D"/>
    <w:rsid w:val="00EF7872"/>
    <w:rsid w:val="00F04ABE"/>
    <w:rsid w:val="00F0696F"/>
    <w:rsid w:val="00F070A0"/>
    <w:rsid w:val="00F15992"/>
    <w:rsid w:val="00F203F5"/>
    <w:rsid w:val="00F2118A"/>
    <w:rsid w:val="00F35CDC"/>
    <w:rsid w:val="00F4405E"/>
    <w:rsid w:val="00F519DA"/>
    <w:rsid w:val="00F529BF"/>
    <w:rsid w:val="00F54A72"/>
    <w:rsid w:val="00F62AEE"/>
    <w:rsid w:val="00F671DB"/>
    <w:rsid w:val="00F77518"/>
    <w:rsid w:val="00F848D7"/>
    <w:rsid w:val="00F877E7"/>
    <w:rsid w:val="00F93AC1"/>
    <w:rsid w:val="00F94574"/>
    <w:rsid w:val="00FA11B8"/>
    <w:rsid w:val="00FA5773"/>
    <w:rsid w:val="00FA5AC1"/>
    <w:rsid w:val="00FA7891"/>
    <w:rsid w:val="00FB4A15"/>
    <w:rsid w:val="00FB7AE3"/>
    <w:rsid w:val="00FC0788"/>
    <w:rsid w:val="00FC7E02"/>
    <w:rsid w:val="00FE3A41"/>
    <w:rsid w:val="00FF6E32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2"/>
  </w:style>
  <w:style w:type="paragraph" w:styleId="1">
    <w:name w:val="heading 1"/>
    <w:basedOn w:val="a"/>
    <w:next w:val="a"/>
    <w:link w:val="10"/>
    <w:qFormat/>
    <w:rsid w:val="007610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7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7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a"/>
    <w:basedOn w:val="a"/>
    <w:rsid w:val="00C3658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E4E4E"/>
      <w:sz w:val="21"/>
      <w:szCs w:val="21"/>
      <w:lang w:eastAsia="ru-RU"/>
    </w:rPr>
  </w:style>
  <w:style w:type="paragraph" w:styleId="a5">
    <w:name w:val="List Paragraph"/>
    <w:basedOn w:val="a"/>
    <w:qFormat/>
    <w:rsid w:val="008271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rialNarrow8pt">
    <w:name w:val="Основной текст + Arial Narrow;8 pt"/>
    <w:basedOn w:val="a0"/>
    <w:rsid w:val="00FC078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7610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Emphasis"/>
    <w:basedOn w:val="a0"/>
    <w:qFormat/>
    <w:rsid w:val="00761083"/>
    <w:rPr>
      <w:i/>
      <w:iCs/>
    </w:rPr>
  </w:style>
  <w:style w:type="character" w:customStyle="1" w:styleId="11">
    <w:name w:val="Основной текст1"/>
    <w:basedOn w:val="a0"/>
    <w:rsid w:val="0076108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Title"/>
    <w:basedOn w:val="a"/>
    <w:link w:val="a8"/>
    <w:uiPriority w:val="99"/>
    <w:qFormat/>
    <w:rsid w:val="00B207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B207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54A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F54A72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4A72"/>
  </w:style>
  <w:style w:type="paragraph" w:styleId="a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rsid w:val="00E8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qFormat/>
    <w:rsid w:val="00EF787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EF787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17">
    <w:name w:val="Pa17"/>
    <w:basedOn w:val="a"/>
    <w:next w:val="a"/>
    <w:uiPriority w:val="99"/>
    <w:rsid w:val="00854CEC"/>
    <w:pPr>
      <w:autoSpaceDE w:val="0"/>
      <w:autoSpaceDN w:val="0"/>
      <w:adjustRightInd w:val="0"/>
      <w:spacing w:after="0" w:line="241" w:lineRule="atLeas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2DD9"/>
    <w:pPr>
      <w:widowControl w:val="0"/>
      <w:autoSpaceDE w:val="0"/>
      <w:autoSpaceDN w:val="0"/>
      <w:adjustRightInd w:val="0"/>
      <w:spacing w:after="0" w:line="28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92DD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92DD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14</Pages>
  <Words>5823</Words>
  <Characters>33193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o.stepanenkova</dc:creator>
  <cp:keywords/>
  <dc:description/>
  <cp:lastModifiedBy>o.stepanenkova</cp:lastModifiedBy>
  <cp:revision>129</cp:revision>
  <cp:lastPrinted>2016-11-21T08:04:00Z</cp:lastPrinted>
  <dcterms:created xsi:type="dcterms:W3CDTF">2014-10-28T13:56:00Z</dcterms:created>
  <dcterms:modified xsi:type="dcterms:W3CDTF">2016-11-21T08:20:00Z</dcterms:modified>
</cp:coreProperties>
</file>