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jc w:val="center"/>
        <w:rPr>
          <w:b/>
          <w:sz w:val="32"/>
          <w:szCs w:val="32"/>
        </w:rPr>
      </w:pPr>
      <w:r w:rsidRPr="00ED4CF5">
        <w:rPr>
          <w:b/>
          <w:sz w:val="32"/>
          <w:szCs w:val="32"/>
        </w:rPr>
        <w:t>РОССИЙСКАЯ ФЕДЕРАЦИЯ</w:t>
      </w:r>
    </w:p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jc w:val="center"/>
        <w:rPr>
          <w:b/>
          <w:sz w:val="32"/>
          <w:szCs w:val="32"/>
        </w:rPr>
      </w:pPr>
      <w:r w:rsidRPr="00ED4CF5">
        <w:rPr>
          <w:b/>
          <w:sz w:val="32"/>
          <w:szCs w:val="32"/>
        </w:rPr>
        <w:t>Калининградская область</w:t>
      </w:r>
    </w:p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jc w:val="center"/>
        <w:rPr>
          <w:b/>
          <w:sz w:val="32"/>
          <w:szCs w:val="32"/>
        </w:rPr>
      </w:pPr>
      <w:r w:rsidRPr="00ED4CF5">
        <w:rPr>
          <w:b/>
          <w:sz w:val="32"/>
          <w:szCs w:val="32"/>
        </w:rPr>
        <w:t>Глава администрации муниципального образования</w:t>
      </w:r>
    </w:p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jc w:val="center"/>
        <w:rPr>
          <w:sz w:val="28"/>
          <w:szCs w:val="28"/>
        </w:rPr>
      </w:pPr>
      <w:r w:rsidRPr="00ED4CF5">
        <w:rPr>
          <w:b/>
          <w:sz w:val="32"/>
          <w:szCs w:val="32"/>
        </w:rPr>
        <w:t>городское поселение «Город Светлогорск»</w:t>
      </w:r>
      <w:r w:rsidRPr="00ED4CF5">
        <w:rPr>
          <w:sz w:val="28"/>
          <w:szCs w:val="28"/>
        </w:rPr>
        <w:t xml:space="preserve">                                                                     </w:t>
      </w:r>
    </w:p>
    <w:p w:rsidR="00ED4CF5" w:rsidRPr="00ED4CF5" w:rsidRDefault="00ED4CF5" w:rsidP="00ED4C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D4CF5">
        <w:rPr>
          <w:rFonts w:ascii="Arial" w:hAnsi="Arial" w:cs="Arial"/>
        </w:rPr>
        <w:t xml:space="preserve">                                                                                       </w:t>
      </w:r>
    </w:p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rPr>
          <w:rFonts w:ascii="Arial" w:hAnsi="Arial" w:cs="Arial"/>
          <w:sz w:val="28"/>
          <w:szCs w:val="28"/>
        </w:rPr>
      </w:pPr>
    </w:p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jc w:val="center"/>
        <w:rPr>
          <w:sz w:val="28"/>
          <w:szCs w:val="28"/>
        </w:rPr>
      </w:pPr>
      <w:r w:rsidRPr="00ED4CF5">
        <w:rPr>
          <w:sz w:val="28"/>
          <w:szCs w:val="28"/>
        </w:rPr>
        <w:t>ПОСТАНОВЛЕНИЕ</w:t>
      </w:r>
    </w:p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rPr>
          <w:sz w:val="28"/>
          <w:szCs w:val="28"/>
        </w:rPr>
      </w:pPr>
    </w:p>
    <w:p w:rsidR="00ED4CF5" w:rsidRPr="00DA7421" w:rsidRDefault="00ED4CF5" w:rsidP="00ED4CF5">
      <w:pPr>
        <w:widowControl w:val="0"/>
        <w:autoSpaceDE w:val="0"/>
        <w:autoSpaceDN w:val="0"/>
        <w:adjustRightInd w:val="0"/>
        <w:ind w:left="851" w:hanging="284"/>
        <w:rPr>
          <w:sz w:val="28"/>
          <w:szCs w:val="28"/>
          <w:lang w:val="en-US"/>
        </w:rPr>
      </w:pPr>
      <w:r w:rsidRPr="00ED4CF5">
        <w:rPr>
          <w:sz w:val="28"/>
          <w:szCs w:val="28"/>
        </w:rPr>
        <w:t>от  «</w:t>
      </w:r>
      <w:r w:rsidR="00DA7421">
        <w:rPr>
          <w:sz w:val="28"/>
          <w:szCs w:val="28"/>
          <w:lang w:val="en-US"/>
        </w:rPr>
        <w:t>29</w:t>
      </w:r>
      <w:r w:rsidRPr="00ED4CF5">
        <w:rPr>
          <w:sz w:val="28"/>
          <w:szCs w:val="28"/>
        </w:rPr>
        <w:t>» мая 2018  года                                                                                №</w:t>
      </w:r>
      <w:r w:rsidRPr="00DA7421">
        <w:rPr>
          <w:sz w:val="28"/>
          <w:szCs w:val="28"/>
        </w:rPr>
        <w:t xml:space="preserve"> </w:t>
      </w:r>
      <w:r w:rsidR="00DA7421" w:rsidRPr="00DA7421">
        <w:rPr>
          <w:sz w:val="28"/>
          <w:szCs w:val="28"/>
          <w:lang w:val="en-US"/>
        </w:rPr>
        <w:t>29</w:t>
      </w:r>
    </w:p>
    <w:p w:rsidR="00ED4CF5" w:rsidRPr="00ED4CF5" w:rsidRDefault="00ED4CF5" w:rsidP="00ED4CF5">
      <w:pPr>
        <w:widowControl w:val="0"/>
        <w:autoSpaceDE w:val="0"/>
        <w:autoSpaceDN w:val="0"/>
        <w:adjustRightInd w:val="0"/>
        <w:ind w:left="851" w:hanging="284"/>
        <w:jc w:val="center"/>
        <w:rPr>
          <w:sz w:val="28"/>
          <w:szCs w:val="28"/>
        </w:rPr>
      </w:pPr>
    </w:p>
    <w:p w:rsidR="0020095A" w:rsidRDefault="0020095A">
      <w:pPr>
        <w:rPr>
          <w:sz w:val="28"/>
          <w:szCs w:val="28"/>
        </w:rPr>
      </w:pPr>
    </w:p>
    <w:p w:rsidR="0020095A" w:rsidRDefault="0020095A">
      <w:pPr>
        <w:rPr>
          <w:sz w:val="18"/>
          <w:szCs w:val="18"/>
        </w:rPr>
      </w:pPr>
    </w:p>
    <w:p w:rsidR="00ED4CF5" w:rsidRDefault="0020095A" w:rsidP="00ED4CF5">
      <w:pPr>
        <w:jc w:val="center"/>
        <w:rPr>
          <w:b/>
          <w:sz w:val="28"/>
          <w:szCs w:val="28"/>
        </w:rPr>
      </w:pPr>
      <w:r w:rsidRPr="00ED4CF5">
        <w:rPr>
          <w:b/>
          <w:sz w:val="28"/>
          <w:szCs w:val="28"/>
        </w:rPr>
        <w:t>О введении особого противопожарного</w:t>
      </w:r>
      <w:r w:rsidR="00ED4CF5">
        <w:rPr>
          <w:b/>
          <w:sz w:val="28"/>
          <w:szCs w:val="28"/>
        </w:rPr>
        <w:t xml:space="preserve"> </w:t>
      </w:r>
      <w:r w:rsidRPr="00ED4CF5">
        <w:rPr>
          <w:b/>
          <w:sz w:val="28"/>
          <w:szCs w:val="28"/>
        </w:rPr>
        <w:t>режима</w:t>
      </w:r>
    </w:p>
    <w:p w:rsidR="0020095A" w:rsidRPr="00ED4CF5" w:rsidRDefault="0020095A" w:rsidP="00ED4CF5">
      <w:pPr>
        <w:jc w:val="center"/>
        <w:rPr>
          <w:b/>
          <w:sz w:val="28"/>
          <w:szCs w:val="28"/>
        </w:rPr>
      </w:pPr>
      <w:r w:rsidRPr="00ED4CF5">
        <w:rPr>
          <w:b/>
          <w:sz w:val="28"/>
          <w:szCs w:val="28"/>
        </w:rPr>
        <w:t xml:space="preserve"> на территории </w:t>
      </w:r>
      <w:r w:rsidR="00ED4CF5">
        <w:rPr>
          <w:b/>
          <w:sz w:val="28"/>
          <w:szCs w:val="28"/>
        </w:rPr>
        <w:t>городского поселения</w:t>
      </w:r>
      <w:r w:rsidR="00ED4CF5" w:rsidRPr="00ED4CF5">
        <w:rPr>
          <w:b/>
          <w:sz w:val="28"/>
          <w:szCs w:val="28"/>
        </w:rPr>
        <w:t xml:space="preserve"> «Город Светлогорск»</w:t>
      </w:r>
    </w:p>
    <w:p w:rsidR="0020095A" w:rsidRDefault="0020095A" w:rsidP="00ED4CF5">
      <w:pPr>
        <w:ind w:right="-108"/>
        <w:jc w:val="center"/>
        <w:rPr>
          <w:sz w:val="28"/>
          <w:szCs w:val="28"/>
        </w:rPr>
      </w:pPr>
    </w:p>
    <w:p w:rsidR="0020095A" w:rsidRPr="00BE1590" w:rsidRDefault="0020095A" w:rsidP="00ED4CF5">
      <w:pPr>
        <w:ind w:right="-108"/>
        <w:jc w:val="center"/>
        <w:rPr>
          <w:sz w:val="28"/>
          <w:szCs w:val="28"/>
        </w:rPr>
      </w:pPr>
    </w:p>
    <w:p w:rsidR="0020095A" w:rsidRPr="00C0541F" w:rsidRDefault="0020095A">
      <w:pPr>
        <w:pStyle w:val="1"/>
        <w:shd w:val="clear" w:color="auto" w:fill="FFFFFF"/>
        <w:ind w:firstLine="720"/>
        <w:rPr>
          <w:szCs w:val="28"/>
        </w:rPr>
      </w:pPr>
      <w:r w:rsidRPr="00C0541F">
        <w:rPr>
          <w:szCs w:val="28"/>
        </w:rPr>
        <w:t xml:space="preserve">В соответствии с Федеральными законами от 06.10.2003 № 131-ФЗ «Об общих принципах организации местного самоуправления в Российской Федерации», от 21.12.1994 № 69-ФЗ «О пожарной безопасности», от 22.07.2008 № 123-ФЗ «Технический регламент о требованиях пожарной безопасности», постановлением Правительства Российской Федерации от 25.04.2012 № 390 «О противопожарном режиме», и в целях обеспечения первичных мер пожарной безопасности в период проведения Чемпионата мира по футболу FIFA 2018 на территории </w:t>
      </w:r>
      <w:r w:rsidR="00ED4CF5" w:rsidRPr="00ED4CF5">
        <w:rPr>
          <w:szCs w:val="28"/>
        </w:rPr>
        <w:t xml:space="preserve">муниципального образования </w:t>
      </w:r>
      <w:r w:rsidR="00ED4CF5">
        <w:rPr>
          <w:szCs w:val="28"/>
        </w:rPr>
        <w:t>городское поселение «Город Светлогорск»</w:t>
      </w:r>
    </w:p>
    <w:p w:rsidR="0020095A" w:rsidRPr="00BE1590" w:rsidRDefault="0020095A">
      <w:pPr>
        <w:ind w:firstLine="709"/>
        <w:jc w:val="both"/>
        <w:rPr>
          <w:sz w:val="28"/>
          <w:szCs w:val="28"/>
        </w:rPr>
      </w:pPr>
    </w:p>
    <w:p w:rsidR="0020095A" w:rsidRPr="004E14BB" w:rsidRDefault="004E14B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20095A" w:rsidRPr="00400BFE" w:rsidRDefault="0020095A">
      <w:pPr>
        <w:pStyle w:val="1"/>
        <w:ind w:firstLine="709"/>
        <w:jc w:val="center"/>
        <w:rPr>
          <w:szCs w:val="28"/>
        </w:rPr>
      </w:pPr>
    </w:p>
    <w:p w:rsidR="0020095A" w:rsidRDefault="0020095A">
      <w:pPr>
        <w:pStyle w:val="1"/>
        <w:shd w:val="clear" w:color="auto" w:fill="FFFFFF"/>
        <w:ind w:firstLine="720"/>
      </w:pPr>
      <w:r>
        <w:t>1. Установить</w:t>
      </w:r>
      <w:r w:rsidRPr="00CD5FCC">
        <w:t xml:space="preserve"> </w:t>
      </w:r>
      <w:r>
        <w:t xml:space="preserve">на </w:t>
      </w:r>
      <w:r w:rsidRPr="00BE1590">
        <w:t xml:space="preserve">территории </w:t>
      </w:r>
      <w:r w:rsidR="00ED4CF5">
        <w:t>муниципального образования городское поселение «Город Светлогорск»</w:t>
      </w:r>
      <w:r w:rsidRPr="00BE1590">
        <w:t xml:space="preserve"> </w:t>
      </w:r>
      <w:r>
        <w:t>с 01 до 30 июня 2018 года</w:t>
      </w:r>
      <w:r w:rsidRPr="00C0541F">
        <w:t xml:space="preserve"> </w:t>
      </w:r>
      <w:r w:rsidRPr="00BE1590">
        <w:t>особый пр</w:t>
      </w:r>
      <w:r w:rsidRPr="00BE1590">
        <w:t>о</w:t>
      </w:r>
      <w:r w:rsidRPr="00BE1590">
        <w:t>тивопожарный режим</w:t>
      </w:r>
      <w:r>
        <w:t>.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Во время действия особого противопожарного режима запрещается на землях всех категорий расположенных в границах</w:t>
      </w:r>
      <w:r w:rsidR="006A322B" w:rsidRPr="006A322B">
        <w:t xml:space="preserve"> </w:t>
      </w:r>
      <w:r w:rsidR="006A322B" w:rsidRPr="006A322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ED4CF5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 xml:space="preserve"> разведение костров, сжигание мусора, травы, листвы и иных отходов, материалов или изделий.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322B">
        <w:rPr>
          <w:sz w:val="28"/>
          <w:szCs w:val="28"/>
        </w:rPr>
        <w:t>У</w:t>
      </w:r>
      <w:r>
        <w:rPr>
          <w:sz w:val="28"/>
          <w:szCs w:val="28"/>
        </w:rPr>
        <w:t xml:space="preserve">силить контроль за соблюдением установленных правил благоустройства территории </w:t>
      </w:r>
      <w:r w:rsidR="006A322B" w:rsidRPr="006A322B">
        <w:rPr>
          <w:sz w:val="28"/>
          <w:szCs w:val="28"/>
        </w:rPr>
        <w:t xml:space="preserve">муниципального образования </w:t>
      </w:r>
      <w:r w:rsidR="00ED4CF5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 xml:space="preserve"> по вопросам содержания площадок для сбора твердых бытовых отходов и своевременного вывоза мусора, а также выявления</w:t>
      </w:r>
      <w:r w:rsidRPr="0038729A">
        <w:rPr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несанкционированных свалок и принятия мер по их ликвидации.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1590">
        <w:rPr>
          <w:sz w:val="28"/>
          <w:szCs w:val="28"/>
        </w:rPr>
        <w:t xml:space="preserve">Руководителям организаций </w:t>
      </w:r>
      <w:r>
        <w:rPr>
          <w:sz w:val="28"/>
          <w:szCs w:val="28"/>
        </w:rPr>
        <w:t>всех форм собственности: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соблюдением правил пожарной безопасности на подведомственных предприятиях;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очистки территорий от горючих отходов и мусора;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искусственные и естественные водоисточники подъездными путями для беспрепятственного забора воды пожарной техникой;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принять неотложные меры по организации ликвидации возгораний мусора и сухой растительности на подведомственных территориях.</w:t>
      </w:r>
    </w:p>
    <w:p w:rsidR="0020095A" w:rsidRDefault="00200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М</w:t>
      </w:r>
      <w:r w:rsidR="006A322B">
        <w:rPr>
          <w:sz w:val="28"/>
          <w:szCs w:val="28"/>
        </w:rPr>
        <w:t>У</w:t>
      </w:r>
      <w:r>
        <w:rPr>
          <w:sz w:val="28"/>
          <w:szCs w:val="28"/>
        </w:rPr>
        <w:t>П «</w:t>
      </w:r>
      <w:r w:rsidR="006A322B">
        <w:rPr>
          <w:sz w:val="28"/>
          <w:szCs w:val="28"/>
        </w:rPr>
        <w:t>Светлогорскмежрайв</w:t>
      </w:r>
      <w:r>
        <w:rPr>
          <w:sz w:val="28"/>
          <w:szCs w:val="28"/>
        </w:rPr>
        <w:t>одоканал» (</w:t>
      </w:r>
      <w:r w:rsidR="006A322B">
        <w:rPr>
          <w:sz w:val="28"/>
          <w:szCs w:val="28"/>
        </w:rPr>
        <w:t>А.В. Тепляков</w:t>
      </w:r>
      <w:r>
        <w:rPr>
          <w:sz w:val="28"/>
          <w:szCs w:val="28"/>
        </w:rPr>
        <w:t>) усилить контроль за исправностью сетей городского противопожарного водопровода.</w:t>
      </w:r>
    </w:p>
    <w:p w:rsidR="0020095A" w:rsidRPr="00BE1590" w:rsidRDefault="006A3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95A" w:rsidRPr="00BE1590">
        <w:rPr>
          <w:sz w:val="28"/>
          <w:szCs w:val="28"/>
        </w:rPr>
        <w:t>.</w:t>
      </w:r>
      <w:r w:rsidR="0020095A">
        <w:rPr>
          <w:sz w:val="28"/>
          <w:szCs w:val="28"/>
        </w:rPr>
        <w:t> </w:t>
      </w:r>
      <w:r w:rsidR="0020095A" w:rsidRPr="00BE1590">
        <w:rPr>
          <w:sz w:val="28"/>
          <w:szCs w:val="28"/>
        </w:rPr>
        <w:t xml:space="preserve">В целях выполнения ограничительных мер </w:t>
      </w:r>
      <w:r w:rsidR="0020095A">
        <w:rPr>
          <w:sz w:val="28"/>
          <w:szCs w:val="28"/>
        </w:rPr>
        <w:t xml:space="preserve">просить </w:t>
      </w:r>
      <w:r w:rsidR="0020095A">
        <w:rPr>
          <w:bCs/>
          <w:sz w:val="28"/>
          <w:szCs w:val="28"/>
        </w:rPr>
        <w:t>Главное управление МЧС России по Калининградской области</w:t>
      </w:r>
      <w:r w:rsidR="0020095A">
        <w:rPr>
          <w:sz w:val="28"/>
          <w:szCs w:val="28"/>
        </w:rPr>
        <w:t xml:space="preserve"> (А.С. Ожигин) усилить контроль за соблюдением норм и правил пожарной безопасности на территории</w:t>
      </w:r>
      <w:r w:rsidRPr="006A322B">
        <w:t xml:space="preserve"> </w:t>
      </w:r>
      <w:r w:rsidRPr="006A322B">
        <w:rPr>
          <w:sz w:val="28"/>
          <w:szCs w:val="28"/>
        </w:rPr>
        <w:t>муниципального образования</w:t>
      </w:r>
      <w:r w:rsidR="0020095A">
        <w:rPr>
          <w:sz w:val="28"/>
          <w:szCs w:val="28"/>
        </w:rPr>
        <w:t xml:space="preserve"> </w:t>
      </w:r>
      <w:r w:rsidR="00ED4CF5">
        <w:rPr>
          <w:sz w:val="28"/>
          <w:szCs w:val="28"/>
        </w:rPr>
        <w:t>городское поселение «Город Светлогорск»</w:t>
      </w:r>
      <w:r w:rsidR="0020095A" w:rsidRPr="00C0541F">
        <w:rPr>
          <w:sz w:val="28"/>
          <w:szCs w:val="28"/>
        </w:rPr>
        <w:t xml:space="preserve"> </w:t>
      </w:r>
      <w:r w:rsidR="0020095A">
        <w:rPr>
          <w:sz w:val="28"/>
          <w:szCs w:val="28"/>
        </w:rPr>
        <w:t>в период действия особого противопожарного режима.</w:t>
      </w:r>
    </w:p>
    <w:p w:rsidR="0020095A" w:rsidRPr="0038729A" w:rsidRDefault="006A322B">
      <w:pPr>
        <w:pStyle w:val="21"/>
        <w:ind w:firstLine="720"/>
        <w:rPr>
          <w:color w:val="FF0000"/>
          <w:szCs w:val="28"/>
        </w:rPr>
      </w:pPr>
      <w:r>
        <w:rPr>
          <w:szCs w:val="28"/>
        </w:rPr>
        <w:t>7</w:t>
      </w:r>
      <w:r w:rsidR="0020095A">
        <w:rPr>
          <w:szCs w:val="28"/>
        </w:rPr>
        <w:t>.</w:t>
      </w:r>
      <w:r w:rsidR="0020095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</w:t>
      </w:r>
      <w:r w:rsidR="0020095A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убликовать настоящее постановление</w:t>
      </w:r>
      <w:r w:rsidR="0020095A">
        <w:rPr>
          <w:rFonts w:eastAsia="Calibri"/>
          <w:szCs w:val="28"/>
          <w:lang w:eastAsia="en-US"/>
        </w:rPr>
        <w:t xml:space="preserve"> на официальном сайте администрации</w:t>
      </w:r>
      <w:r w:rsidRPr="006A322B">
        <w:rPr>
          <w:sz w:val="24"/>
          <w:szCs w:val="24"/>
        </w:rPr>
        <w:t xml:space="preserve"> </w:t>
      </w:r>
      <w:r w:rsidRPr="006A322B">
        <w:rPr>
          <w:rFonts w:eastAsia="Calibri"/>
          <w:szCs w:val="28"/>
          <w:lang w:eastAsia="en-US"/>
        </w:rPr>
        <w:t>муниципального образования</w:t>
      </w:r>
      <w:r w:rsidR="0020095A">
        <w:rPr>
          <w:rFonts w:eastAsia="Calibri"/>
          <w:szCs w:val="28"/>
          <w:lang w:eastAsia="en-US"/>
        </w:rPr>
        <w:t xml:space="preserve"> </w:t>
      </w:r>
      <w:r w:rsidR="00ED4CF5">
        <w:rPr>
          <w:rFonts w:eastAsia="Calibri"/>
          <w:szCs w:val="28"/>
          <w:lang w:eastAsia="en-US"/>
        </w:rPr>
        <w:t>городское поселение «Город Светлогорск»</w:t>
      </w:r>
      <w:r>
        <w:rPr>
          <w:rFonts w:eastAsia="Calibri"/>
          <w:szCs w:val="28"/>
          <w:lang w:eastAsia="en-US"/>
        </w:rPr>
        <w:t xml:space="preserve"> в сети Интернет и в газете «Вестник Светлогорска</w:t>
      </w:r>
      <w:r w:rsidR="004E14BB">
        <w:rPr>
          <w:rFonts w:eastAsia="Calibri"/>
          <w:szCs w:val="28"/>
          <w:lang w:eastAsia="en-US"/>
        </w:rPr>
        <w:t>»</w:t>
      </w:r>
    </w:p>
    <w:p w:rsidR="0020095A" w:rsidRPr="00CD5FCC" w:rsidRDefault="004E14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095A" w:rsidRPr="00CD5FCC">
        <w:rPr>
          <w:sz w:val="28"/>
          <w:szCs w:val="28"/>
        </w:rPr>
        <w:t xml:space="preserve">. Контроль за исполнением постановления </w:t>
      </w:r>
      <w:r w:rsidR="0020095A">
        <w:rPr>
          <w:sz w:val="28"/>
          <w:szCs w:val="28"/>
        </w:rPr>
        <w:t>оставляю за собой.</w:t>
      </w:r>
    </w:p>
    <w:p w:rsidR="0020095A" w:rsidRDefault="0020095A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4E14BB" w:rsidRDefault="004E14B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</w:p>
    <w:p w:rsidR="004E14BB" w:rsidRPr="001B3413" w:rsidRDefault="004E14BB" w:rsidP="00DA7421">
      <w:pPr>
        <w:ind w:left="851" w:hanging="851"/>
        <w:rPr>
          <w:sz w:val="28"/>
          <w:szCs w:val="28"/>
        </w:rPr>
      </w:pPr>
      <w:r w:rsidRPr="001B341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B3413">
        <w:rPr>
          <w:sz w:val="28"/>
          <w:szCs w:val="28"/>
        </w:rPr>
        <w:t>администрации</w:t>
      </w:r>
    </w:p>
    <w:p w:rsidR="004E14BB" w:rsidRPr="001B3413" w:rsidRDefault="004E14BB" w:rsidP="00DA7421">
      <w:pPr>
        <w:ind w:left="851" w:hanging="851"/>
        <w:rPr>
          <w:sz w:val="28"/>
          <w:szCs w:val="28"/>
        </w:rPr>
      </w:pPr>
      <w:r w:rsidRPr="001B3413">
        <w:rPr>
          <w:sz w:val="28"/>
          <w:szCs w:val="28"/>
        </w:rPr>
        <w:t xml:space="preserve">муниципального образования </w:t>
      </w:r>
    </w:p>
    <w:p w:rsidR="004E14BB" w:rsidRPr="001B3413" w:rsidRDefault="004E14BB" w:rsidP="00DA7421">
      <w:pPr>
        <w:ind w:left="851" w:hanging="851"/>
        <w:rPr>
          <w:sz w:val="28"/>
          <w:szCs w:val="28"/>
        </w:rPr>
      </w:pPr>
      <w:r w:rsidRPr="001B3413">
        <w:rPr>
          <w:sz w:val="28"/>
          <w:szCs w:val="28"/>
        </w:rPr>
        <w:t>городское поселение «Город Светлогорс</w:t>
      </w:r>
      <w:r>
        <w:rPr>
          <w:sz w:val="28"/>
          <w:szCs w:val="28"/>
        </w:rPr>
        <w:t xml:space="preserve">к»                           </w:t>
      </w:r>
      <w:r w:rsidRPr="001B3413">
        <w:rPr>
          <w:sz w:val="28"/>
          <w:szCs w:val="28"/>
        </w:rPr>
        <w:t xml:space="preserve"> </w:t>
      </w:r>
      <w:r w:rsidR="00DA7421" w:rsidRPr="00DA7421">
        <w:rPr>
          <w:sz w:val="28"/>
          <w:szCs w:val="28"/>
        </w:rPr>
        <w:t xml:space="preserve">        </w:t>
      </w:r>
      <w:r w:rsidRPr="001B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Д.Н. Еговцев</w:t>
      </w:r>
      <w:r w:rsidRPr="001B3413">
        <w:rPr>
          <w:sz w:val="28"/>
          <w:szCs w:val="28"/>
        </w:rPr>
        <w:t xml:space="preserve">                                           </w:t>
      </w:r>
    </w:p>
    <w:p w:rsidR="0020095A" w:rsidRPr="009D3BFA" w:rsidRDefault="0020095A">
      <w:pPr>
        <w:jc w:val="center"/>
      </w:pPr>
    </w:p>
    <w:sectPr w:rsidR="0020095A" w:rsidRPr="009D3BFA">
      <w:headerReference w:type="default" r:id="rId7"/>
      <w:pgSz w:w="11906" w:h="16838"/>
      <w:pgMar w:top="1134" w:right="566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E8" w:rsidRDefault="00A427E8">
      <w:r>
        <w:separator/>
      </w:r>
    </w:p>
  </w:endnote>
  <w:endnote w:type="continuationSeparator" w:id="1">
    <w:p w:rsidR="00A427E8" w:rsidRDefault="00A42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E8" w:rsidRDefault="00A427E8">
      <w:r>
        <w:separator/>
      </w:r>
    </w:p>
  </w:footnote>
  <w:footnote w:type="continuationSeparator" w:id="1">
    <w:p w:rsidR="00A427E8" w:rsidRDefault="00A42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5A" w:rsidRDefault="0020095A">
    <w:pPr>
      <w:pStyle w:val="afa"/>
      <w:jc w:val="center"/>
    </w:pPr>
    <w:fldSimple w:instr="PAGE   \* MERGEFORMAT">
      <w:r w:rsidR="00DA7421">
        <w:rPr>
          <w:noProof/>
        </w:rPr>
        <w:t>2</w:t>
      </w:r>
    </w:fldSimple>
  </w:p>
  <w:p w:rsidR="0020095A" w:rsidRDefault="0020095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DA4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D2B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4E2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182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1EB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D8F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8A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27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89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C4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655147B"/>
    <w:multiLevelType w:val="hybridMultilevel"/>
    <w:tmpl w:val="B0B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C56708"/>
    <w:multiLevelType w:val="hybridMultilevel"/>
    <w:tmpl w:val="1A20C4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51E51"/>
    <w:multiLevelType w:val="hybridMultilevel"/>
    <w:tmpl w:val="03FAE390"/>
    <w:lvl w:ilvl="0" w:tplc="0419000F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7F15B2B"/>
    <w:multiLevelType w:val="hybridMultilevel"/>
    <w:tmpl w:val="A18C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15279"/>
    <w:multiLevelType w:val="hybridMultilevel"/>
    <w:tmpl w:val="649C48B2"/>
    <w:lvl w:ilvl="0" w:tplc="6276B6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730BC0E">
      <w:numFmt w:val="none"/>
      <w:lvlText w:val=""/>
      <w:lvlJc w:val="left"/>
      <w:pPr>
        <w:tabs>
          <w:tab w:val="num" w:pos="360"/>
        </w:tabs>
      </w:pPr>
    </w:lvl>
    <w:lvl w:ilvl="2" w:tplc="F58A61F8">
      <w:numFmt w:val="none"/>
      <w:lvlText w:val=""/>
      <w:lvlJc w:val="left"/>
      <w:pPr>
        <w:tabs>
          <w:tab w:val="num" w:pos="360"/>
        </w:tabs>
      </w:pPr>
    </w:lvl>
    <w:lvl w:ilvl="3" w:tplc="DA42ABD6">
      <w:numFmt w:val="none"/>
      <w:lvlText w:val=""/>
      <w:lvlJc w:val="left"/>
      <w:pPr>
        <w:tabs>
          <w:tab w:val="num" w:pos="360"/>
        </w:tabs>
      </w:pPr>
    </w:lvl>
    <w:lvl w:ilvl="4" w:tplc="A6768226">
      <w:numFmt w:val="none"/>
      <w:lvlText w:val=""/>
      <w:lvlJc w:val="left"/>
      <w:pPr>
        <w:tabs>
          <w:tab w:val="num" w:pos="360"/>
        </w:tabs>
      </w:pPr>
    </w:lvl>
    <w:lvl w:ilvl="5" w:tplc="4C3C0F0A">
      <w:numFmt w:val="none"/>
      <w:lvlText w:val=""/>
      <w:lvlJc w:val="left"/>
      <w:pPr>
        <w:tabs>
          <w:tab w:val="num" w:pos="360"/>
        </w:tabs>
      </w:pPr>
    </w:lvl>
    <w:lvl w:ilvl="6" w:tplc="756E945C">
      <w:numFmt w:val="none"/>
      <w:lvlText w:val=""/>
      <w:lvlJc w:val="left"/>
      <w:pPr>
        <w:tabs>
          <w:tab w:val="num" w:pos="360"/>
        </w:tabs>
      </w:pPr>
    </w:lvl>
    <w:lvl w:ilvl="7" w:tplc="2968CF96">
      <w:numFmt w:val="none"/>
      <w:lvlText w:val=""/>
      <w:lvlJc w:val="left"/>
      <w:pPr>
        <w:tabs>
          <w:tab w:val="num" w:pos="360"/>
        </w:tabs>
      </w:pPr>
    </w:lvl>
    <w:lvl w:ilvl="8" w:tplc="2DCA2D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FB7172"/>
    <w:multiLevelType w:val="hybridMultilevel"/>
    <w:tmpl w:val="48E6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55998"/>
    <w:multiLevelType w:val="hybridMultilevel"/>
    <w:tmpl w:val="4D3ED8D0"/>
    <w:lvl w:ilvl="0" w:tplc="AA34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CF5"/>
    <w:rsid w:val="0020095A"/>
    <w:rsid w:val="004E14BB"/>
    <w:rsid w:val="006A322B"/>
    <w:rsid w:val="00A427E8"/>
    <w:rsid w:val="00DA7421"/>
    <w:rsid w:val="00E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Standard"/>
    <w:next w:val="Standard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semiHidden/>
    <w:pPr>
      <w:ind w:firstLine="709"/>
      <w:jc w:val="both"/>
    </w:pPr>
    <w:rPr>
      <w:sz w:val="28"/>
      <w:szCs w:val="20"/>
    </w:rPr>
  </w:style>
  <w:style w:type="character" w:styleId="a4">
    <w:name w:val="Hyperlink"/>
    <w:rPr>
      <w:color w:val="000080"/>
      <w:u w:val="single"/>
      <w:lang/>
    </w:rPr>
  </w:style>
  <w:style w:type="paragraph" w:styleId="a5">
    <w:name w:val="Balloon Text"/>
    <w:basedOn w:val="a"/>
    <w:link w:val="a6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character" w:customStyle="1" w:styleId="20">
    <w:name w:val="Заголовок 2 Знак"/>
    <w:link w:val="2"/>
    <w:rPr>
      <w:kern w:val="3"/>
      <w:sz w:val="28"/>
      <w:lang w:eastAsia="zh-CN"/>
    </w:rPr>
  </w:style>
  <w:style w:type="paragraph" w:customStyle="1" w:styleId="Standard">
    <w:name w:val="Standard"/>
    <w:pPr>
      <w:autoSpaceDN w:val="0"/>
    </w:pPr>
    <w:rPr>
      <w:kern w:val="3"/>
      <w:lang w:eastAsia="zh-CN"/>
    </w:rPr>
  </w:style>
  <w:style w:type="paragraph" w:customStyle="1" w:styleId="11">
    <w:name w:val="заголовок 1"/>
    <w:basedOn w:val="a"/>
    <w:next w:val="a"/>
    <w:pPr>
      <w:keepNext/>
      <w:widowControl w:val="0"/>
      <w:jc w:val="right"/>
    </w:pPr>
    <w:rPr>
      <w:sz w:val="28"/>
      <w:szCs w:val="20"/>
    </w:rPr>
  </w:style>
  <w:style w:type="paragraph" w:customStyle="1" w:styleId="Textbodyindent">
    <w:name w:val="Text body indent"/>
    <w:basedOn w:val="a"/>
    <w:pPr>
      <w:suppressAutoHyphens/>
      <w:ind w:firstLine="567"/>
      <w:jc w:val="both"/>
    </w:pPr>
    <w:rPr>
      <w:rFonts w:eastAsia="Arial"/>
      <w:kern w:val="2"/>
      <w:sz w:val="28"/>
      <w:szCs w:val="20"/>
      <w:lang w:eastAsia="ar-SA"/>
    </w:rPr>
  </w:style>
  <w:style w:type="paragraph" w:customStyle="1" w:styleId="NoSpacing">
    <w:name w:val="No Spacing"/>
    <w:pPr>
      <w:suppressAutoHyphens/>
    </w:pPr>
    <w:rPr>
      <w:sz w:val="28"/>
      <w:szCs w:val="28"/>
      <w:lang w:eastAsia="ar-SA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12">
    <w:name w:val="Основной шрифт абзаца1"/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widowControl w:val="0"/>
      <w:suppressAutoHyphens/>
      <w:autoSpaceDE w:val="0"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pPr>
      <w:widowControl w:val="0"/>
      <w:suppressAutoHyphens/>
      <w:autoSpaceDE w:val="0"/>
      <w:spacing w:after="1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a">
    <w:name w:val="Основной текст Знак"/>
    <w:link w:val="a9"/>
    <w:rPr>
      <w:rFonts w:ascii="Arial" w:eastAsia="Calibri" w:hAnsi="Arial" w:cs="Arial"/>
      <w:lang w:eastAsia="zh-CN"/>
    </w:r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widowControl w:val="0"/>
      <w:suppressLineNumbers/>
      <w:suppressAutoHyphens/>
      <w:autoSpaceDE w:val="0"/>
      <w:spacing w:before="120" w:after="120"/>
    </w:pPr>
    <w:rPr>
      <w:rFonts w:ascii="Arial" w:eastAsia="Calibri" w:hAnsi="Arial" w:cs="Mangal"/>
      <w:i/>
      <w:iCs/>
      <w:lang w:eastAsia="zh-CN"/>
    </w:rPr>
  </w:style>
  <w:style w:type="paragraph" w:customStyle="1" w:styleId="13">
    <w:name w:val="Указатель1"/>
    <w:basedOn w:val="a"/>
    <w:pPr>
      <w:widowControl w:val="0"/>
      <w:suppressLineNumbers/>
      <w:suppressAutoHyphens/>
      <w:autoSpaceDE w:val="0"/>
    </w:pPr>
    <w:rPr>
      <w:rFonts w:ascii="Arial" w:eastAsia="Calibri" w:hAnsi="Arial" w:cs="Mangal"/>
      <w:sz w:val="20"/>
      <w:szCs w:val="20"/>
      <w:lang w:eastAsia="zh-CN"/>
    </w:rPr>
  </w:style>
  <w:style w:type="paragraph" w:customStyle="1" w:styleId="ad">
    <w:name w:val="Содержимое таблицы"/>
    <w:basedOn w:val="a"/>
    <w:pPr>
      <w:widowControl w:val="0"/>
      <w:suppressLineNumbers/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link w:val="af0"/>
    <w:pPr>
      <w:widowControl w:val="0"/>
      <w:suppressLineNumbers/>
      <w:tabs>
        <w:tab w:val="center" w:pos="4981"/>
        <w:tab w:val="right" w:pos="9962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f0">
    <w:name w:val="Нижний колонтитул Знак"/>
    <w:link w:val="af"/>
    <w:rPr>
      <w:rFonts w:ascii="Arial" w:eastAsia="Calibri" w:hAnsi="Arial" w:cs="Arial"/>
      <w:lang w:eastAsia="zh-CN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pPr>
      <w:suppressAutoHyphens/>
      <w:autoSpaceDE w:val="0"/>
      <w:jc w:val="both"/>
    </w:pPr>
    <w:rPr>
      <w:sz w:val="28"/>
      <w:szCs w:val="28"/>
      <w:lang w:eastAsia="ar-SA"/>
    </w:rPr>
  </w:style>
  <w:style w:type="table" w:styleId="af1">
    <w:name w:val="Table Grid"/>
    <w:basedOn w:val="a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</w:style>
  <w:style w:type="character" w:styleId="af2">
    <w:name w:val="Strong"/>
    <w:qFormat/>
    <w:rPr>
      <w:b/>
      <w:bCs/>
    </w:rPr>
  </w:style>
  <w:style w:type="paragraph" w:customStyle="1" w:styleId="af3">
    <w:name w:val="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eastAsia="zh-CN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211">
    <w:name w:val="Основной текст с отступом 21"/>
    <w:basedOn w:val="a"/>
    <w:pPr>
      <w:suppressAutoHyphens/>
      <w:ind w:right="140" w:firstLine="709"/>
      <w:jc w:val="both"/>
    </w:pPr>
    <w:rPr>
      <w:sz w:val="28"/>
      <w:lang w:eastAsia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Цитата1"/>
    <w:basedOn w:val="a"/>
    <w:pPr>
      <w:ind w:left="567" w:right="-993" w:firstLine="2268"/>
    </w:pPr>
    <w:rPr>
      <w:sz w:val="28"/>
      <w:szCs w:val="20"/>
      <w:lang w:eastAsia="ar-SA"/>
    </w:rPr>
  </w:style>
  <w:style w:type="paragraph" w:styleId="af4">
    <w:name w:val="Title"/>
    <w:basedOn w:val="a"/>
    <w:next w:val="af5"/>
    <w:link w:val="af6"/>
    <w:qFormat/>
    <w:pPr>
      <w:jc w:val="center"/>
    </w:pPr>
    <w:rPr>
      <w:b/>
      <w:bCs/>
      <w:sz w:val="28"/>
      <w:lang w:eastAsia="ar-SA"/>
    </w:rPr>
  </w:style>
  <w:style w:type="character" w:customStyle="1" w:styleId="af6">
    <w:name w:val="Название Знак"/>
    <w:link w:val="af4"/>
    <w:rPr>
      <w:b/>
      <w:bCs/>
      <w:sz w:val="28"/>
      <w:szCs w:val="24"/>
      <w:lang w:eastAsia="ar-SA"/>
    </w:rPr>
  </w:style>
  <w:style w:type="paragraph" w:styleId="af5">
    <w:name w:val="Subtitle"/>
    <w:basedOn w:val="a"/>
    <w:next w:val="a9"/>
    <w:link w:val="af7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link w:val="af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pPr>
      <w:jc w:val="center"/>
    </w:pPr>
    <w:rPr>
      <w:sz w:val="28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af8">
    <w:name w:val="Block Text"/>
    <w:basedOn w:val="a"/>
    <w:semiHidden/>
    <w:unhideWhenUsed/>
    <w:pPr>
      <w:ind w:left="567" w:right="-993" w:firstLine="2268"/>
    </w:pPr>
    <w:rPr>
      <w:sz w:val="28"/>
      <w:szCs w:val="20"/>
      <w:lang w:eastAsia="ar-SA"/>
    </w:rPr>
  </w:style>
  <w:style w:type="paragraph" w:styleId="af9">
    <w:name w:val="Normal (Web)"/>
    <w:basedOn w:val="a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продаже земельного участка, расположенного по адресу: Московская область, г</vt:lpstr>
    </vt:vector>
  </TitlesOfParts>
  <Company>ADM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продаже земельного участка, расположенного по адресу: Московская область, г</dc:title>
  <dc:creator>denisovv</dc:creator>
  <cp:lastModifiedBy>Gorod</cp:lastModifiedBy>
  <cp:revision>2</cp:revision>
  <cp:lastPrinted>2018-05-24T06:36:00Z</cp:lastPrinted>
  <dcterms:created xsi:type="dcterms:W3CDTF">2018-05-29T11:51:00Z</dcterms:created>
  <dcterms:modified xsi:type="dcterms:W3CDTF">2018-05-29T11:51:00Z</dcterms:modified>
</cp:coreProperties>
</file>