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F" w:rsidRPr="00E77ED6" w:rsidRDefault="009D617F" w:rsidP="00165A11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D617F" w:rsidRPr="00E77ED6" w:rsidRDefault="009D617F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9D617F" w:rsidRPr="00E77ED6" w:rsidRDefault="009D617F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D617F" w:rsidRPr="00E77ED6" w:rsidRDefault="00D23987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Городское поселение </w:t>
      </w:r>
      <w:r w:rsidR="009D617F" w:rsidRPr="00E77ED6">
        <w:rPr>
          <w:rFonts w:ascii="Times New Roman" w:hAnsi="Times New Roman"/>
          <w:b/>
          <w:sz w:val="28"/>
          <w:szCs w:val="28"/>
        </w:rPr>
        <w:t>«</w:t>
      </w:r>
      <w:r w:rsidR="00A95008">
        <w:rPr>
          <w:rFonts w:ascii="Times New Roman" w:hAnsi="Times New Roman"/>
          <w:b/>
          <w:sz w:val="28"/>
          <w:szCs w:val="28"/>
        </w:rPr>
        <w:t xml:space="preserve">Поселок </w:t>
      </w:r>
      <w:r>
        <w:rPr>
          <w:rFonts w:ascii="Times New Roman" w:hAnsi="Times New Roman"/>
          <w:b/>
          <w:sz w:val="28"/>
          <w:szCs w:val="28"/>
        </w:rPr>
        <w:t>Приморье</w:t>
      </w:r>
      <w:r w:rsidR="009D617F" w:rsidRPr="00E77ED6">
        <w:rPr>
          <w:rFonts w:ascii="Times New Roman" w:hAnsi="Times New Roman"/>
          <w:b/>
          <w:sz w:val="28"/>
          <w:szCs w:val="28"/>
        </w:rPr>
        <w:t>»</w:t>
      </w:r>
    </w:p>
    <w:p w:rsidR="009D617F" w:rsidRPr="00E77ED6" w:rsidRDefault="009D617F" w:rsidP="004F146B">
      <w:pPr>
        <w:rPr>
          <w:sz w:val="28"/>
          <w:szCs w:val="28"/>
        </w:rPr>
      </w:pPr>
    </w:p>
    <w:p w:rsidR="009D617F" w:rsidRPr="00E77ED6" w:rsidRDefault="009D617F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E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617F" w:rsidRPr="00E77ED6" w:rsidRDefault="009D617F" w:rsidP="004F146B">
      <w:pPr>
        <w:jc w:val="both"/>
        <w:rPr>
          <w:rFonts w:ascii="Times New Roman" w:hAnsi="Times New Roman"/>
          <w:sz w:val="28"/>
          <w:szCs w:val="28"/>
        </w:rPr>
      </w:pPr>
    </w:p>
    <w:p w:rsidR="009D617F" w:rsidRPr="000F3660" w:rsidRDefault="001A0D60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9D617F" w:rsidRPr="00E77ED6">
        <w:rPr>
          <w:rFonts w:ascii="Times New Roman" w:hAnsi="Times New Roman"/>
          <w:sz w:val="28"/>
          <w:szCs w:val="28"/>
        </w:rPr>
        <w:t xml:space="preserve"> </w:t>
      </w:r>
      <w:r w:rsidR="009D617F" w:rsidRPr="004E0249">
        <w:rPr>
          <w:rFonts w:ascii="Times New Roman" w:hAnsi="Times New Roman"/>
          <w:sz w:val="28"/>
          <w:szCs w:val="28"/>
        </w:rPr>
        <w:t>»</w:t>
      </w:r>
      <w:r w:rsidR="009D6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9D617F">
        <w:rPr>
          <w:rFonts w:ascii="Times New Roman" w:hAnsi="Times New Roman"/>
          <w:sz w:val="28"/>
          <w:szCs w:val="28"/>
        </w:rPr>
        <w:t xml:space="preserve">  </w:t>
      </w:r>
      <w:r w:rsidR="009D617F" w:rsidRPr="004E0249">
        <w:rPr>
          <w:rFonts w:ascii="Times New Roman" w:hAnsi="Times New Roman"/>
          <w:sz w:val="28"/>
          <w:szCs w:val="28"/>
        </w:rPr>
        <w:t>2015</w:t>
      </w:r>
      <w:r w:rsidR="009D617F">
        <w:rPr>
          <w:rFonts w:ascii="Times New Roman" w:hAnsi="Times New Roman"/>
          <w:sz w:val="28"/>
          <w:szCs w:val="28"/>
        </w:rPr>
        <w:t xml:space="preserve"> года  №</w:t>
      </w:r>
      <w:r w:rsidR="009D617F" w:rsidRPr="00E77E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10-п</w:t>
      </w:r>
    </w:p>
    <w:p w:rsidR="009D617F" w:rsidRDefault="009D617F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008" w:rsidRPr="004F146B" w:rsidRDefault="00A95008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617F" w:rsidRDefault="009D617F" w:rsidP="00575D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A95008">
        <w:rPr>
          <w:rFonts w:ascii="Times New Roman" w:hAnsi="Times New Roman"/>
          <w:b/>
          <w:sz w:val="28"/>
          <w:szCs w:val="28"/>
        </w:rPr>
        <w:t xml:space="preserve">городское поселение </w:t>
      </w:r>
      <w:r>
        <w:rPr>
          <w:rFonts w:ascii="Times New Roman" w:hAnsi="Times New Roman"/>
          <w:b/>
          <w:sz w:val="28"/>
          <w:szCs w:val="28"/>
        </w:rPr>
        <w:t>«</w:t>
      </w:r>
      <w:r w:rsidR="00A95008">
        <w:rPr>
          <w:rFonts w:ascii="Times New Roman" w:hAnsi="Times New Roman"/>
          <w:b/>
          <w:sz w:val="28"/>
          <w:szCs w:val="28"/>
        </w:rPr>
        <w:t xml:space="preserve">Поселок </w:t>
      </w:r>
      <w:r w:rsidR="00D23987">
        <w:rPr>
          <w:rFonts w:ascii="Times New Roman" w:hAnsi="Times New Roman"/>
          <w:b/>
          <w:sz w:val="28"/>
          <w:szCs w:val="28"/>
        </w:rPr>
        <w:t>Приморье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D617F" w:rsidRPr="0025051E" w:rsidRDefault="009D617F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D617F" w:rsidRPr="008430C6" w:rsidRDefault="009D617F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Pr="00BD3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179 Бюджетного кодекса Российской Федерации,</w:t>
      </w:r>
      <w:r w:rsidRPr="008430C6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расширения применения в бюджетном процессе методов среднесрочного бюджетного планирования для достижения планируемых результатов</w:t>
      </w:r>
      <w:r w:rsidR="00A95008">
        <w:rPr>
          <w:rFonts w:ascii="Times New Roman" w:hAnsi="Times New Roman"/>
          <w:sz w:val="28"/>
          <w:szCs w:val="28"/>
        </w:rPr>
        <w:t>,</w:t>
      </w:r>
      <w:r w:rsidRPr="00843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вопросов местного значения, согласно </w:t>
      </w:r>
      <w:r w:rsidRPr="00B30CA9">
        <w:rPr>
          <w:rFonts w:ascii="Times New Roman" w:hAnsi="Times New Roman"/>
          <w:sz w:val="28"/>
          <w:szCs w:val="28"/>
        </w:rPr>
        <w:t>ст.38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A95008">
        <w:rPr>
          <w:rFonts w:ascii="Times New Roman" w:hAnsi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/>
          <w:sz w:val="28"/>
          <w:szCs w:val="28"/>
        </w:rPr>
        <w:t>«</w:t>
      </w:r>
      <w:r w:rsidR="00A95008">
        <w:rPr>
          <w:rFonts w:ascii="Times New Roman" w:hAnsi="Times New Roman"/>
          <w:sz w:val="28"/>
          <w:szCs w:val="28"/>
        </w:rPr>
        <w:t xml:space="preserve">Поселок </w:t>
      </w:r>
      <w:r w:rsidR="00D23987">
        <w:rPr>
          <w:rFonts w:ascii="Times New Roman" w:hAnsi="Times New Roman"/>
          <w:sz w:val="28"/>
          <w:szCs w:val="28"/>
        </w:rPr>
        <w:t>Приморье</w:t>
      </w:r>
      <w:r>
        <w:rPr>
          <w:rFonts w:ascii="Times New Roman" w:hAnsi="Times New Roman"/>
          <w:sz w:val="28"/>
          <w:szCs w:val="28"/>
        </w:rPr>
        <w:t>»</w:t>
      </w:r>
      <w:r w:rsidRPr="008430C6">
        <w:rPr>
          <w:rFonts w:ascii="Times New Roman" w:hAnsi="Times New Roman"/>
          <w:sz w:val="28"/>
          <w:szCs w:val="28"/>
        </w:rPr>
        <w:t xml:space="preserve"> </w:t>
      </w:r>
    </w:p>
    <w:p w:rsidR="009D617F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7F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D617F" w:rsidRPr="00575D65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7F" w:rsidRPr="002B78BE" w:rsidRDefault="009D617F" w:rsidP="00CD5B3E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7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B7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78B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2B78BE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A95008"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2B78BE">
        <w:rPr>
          <w:rFonts w:ascii="Times New Roman" w:hAnsi="Times New Roman"/>
          <w:sz w:val="28"/>
          <w:szCs w:val="28"/>
        </w:rPr>
        <w:t>«</w:t>
      </w:r>
      <w:r w:rsidR="00A95008">
        <w:rPr>
          <w:rFonts w:ascii="Times New Roman" w:hAnsi="Times New Roman"/>
          <w:sz w:val="28"/>
          <w:szCs w:val="28"/>
        </w:rPr>
        <w:t xml:space="preserve">Поселок </w:t>
      </w:r>
      <w:r w:rsidR="00D23987">
        <w:rPr>
          <w:rFonts w:ascii="Times New Roman" w:hAnsi="Times New Roman"/>
          <w:sz w:val="28"/>
          <w:szCs w:val="28"/>
        </w:rPr>
        <w:t>Приморье</w:t>
      </w:r>
      <w:r w:rsidRPr="002B78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78BE">
        <w:rPr>
          <w:rFonts w:ascii="Times New Roman" w:hAnsi="Times New Roman"/>
          <w:sz w:val="28"/>
          <w:szCs w:val="28"/>
        </w:rPr>
        <w:t>согласно приложению.</w:t>
      </w:r>
    </w:p>
    <w:p w:rsidR="009D617F" w:rsidRPr="002B78BE" w:rsidRDefault="009D617F" w:rsidP="002B78B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2B78BE">
        <w:rPr>
          <w:rFonts w:ascii="Times New Roman" w:hAnsi="Times New Roman"/>
          <w:sz w:val="28"/>
          <w:szCs w:val="28"/>
        </w:rPr>
        <w:t>.</w:t>
      </w:r>
    </w:p>
    <w:p w:rsidR="009D617F" w:rsidRPr="00851D7B" w:rsidRDefault="009D617F" w:rsidP="002B78B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 «Светлогорский район» 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9D617F" w:rsidRDefault="009D617F" w:rsidP="00C15410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51D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9D617F" w:rsidRDefault="009D617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17F" w:rsidRPr="00851D7B" w:rsidRDefault="009D617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17F" w:rsidRPr="00851D7B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95008" w:rsidRDefault="00D23987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9D617F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9D617F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A95008" w:rsidRDefault="00A95008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9D617F" w:rsidRPr="004F146B">
        <w:rPr>
          <w:rFonts w:ascii="Times New Roman" w:hAnsi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17F" w:rsidRPr="004F146B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9D617F" w:rsidRPr="004F146B" w:rsidRDefault="00A95008" w:rsidP="004F146B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«Поселок </w:t>
      </w:r>
      <w:r w:rsidR="00D23987">
        <w:rPr>
          <w:rFonts w:ascii="Times New Roman" w:hAnsi="Times New Roman"/>
          <w:color w:val="000000"/>
          <w:sz w:val="28"/>
          <w:szCs w:val="28"/>
        </w:rPr>
        <w:t>Приморье</w:t>
      </w:r>
      <w:r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                                </w:t>
      </w:r>
      <w:r w:rsidR="00D2398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40A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3987">
        <w:rPr>
          <w:rFonts w:ascii="Times New Roman" w:hAnsi="Times New Roman"/>
          <w:color w:val="000000"/>
          <w:sz w:val="28"/>
          <w:szCs w:val="28"/>
        </w:rPr>
        <w:t>Добрая</w:t>
      </w:r>
      <w:r w:rsidR="009D617F"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9D617F" w:rsidRDefault="009D617F" w:rsidP="005D3681">
      <w:pPr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9D617F" w:rsidRDefault="009D617F" w:rsidP="004B2969">
      <w:pPr>
        <w:pStyle w:val="ConsPlusNormal"/>
        <w:jc w:val="both"/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457598" w:rsidRDefault="00457598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</w:pPr>
      <w:bookmarkStart w:id="0" w:name="sub_1000"/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Cs/>
          <w:color w:val="26282F"/>
        </w:rPr>
        <w:lastRenderedPageBreak/>
        <w:t>Приложение</w:t>
      </w:r>
    </w:p>
    <w:bookmarkEnd w:id="0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Cs/>
          <w:color w:val="26282F"/>
        </w:rPr>
        <w:t xml:space="preserve">к </w:t>
      </w:r>
      <w:hyperlink w:anchor="sub_0" w:history="1">
        <w:r w:rsidRPr="000F3660">
          <w:rPr>
            <w:rFonts w:ascii="Times New Roman" w:hAnsi="Times New Roman"/>
            <w:color w:val="000000"/>
          </w:rPr>
          <w:t>постановлению</w:t>
        </w:r>
      </w:hyperlink>
      <w:r w:rsidRPr="000F3660">
        <w:rPr>
          <w:rFonts w:ascii="Times New Roman" w:hAnsi="Times New Roman"/>
          <w:bCs/>
          <w:color w:val="000000"/>
        </w:rPr>
        <w:t xml:space="preserve"> </w:t>
      </w:r>
      <w:r w:rsidRPr="000F3660">
        <w:rPr>
          <w:rFonts w:ascii="Times New Roman" w:hAnsi="Times New Roman"/>
          <w:bCs/>
          <w:color w:val="26282F"/>
        </w:rPr>
        <w:t>администрации</w:t>
      </w:r>
    </w:p>
    <w:p w:rsidR="009D617F" w:rsidRPr="000F3660" w:rsidRDefault="00CD5B3E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26282F"/>
        </w:rPr>
        <w:t xml:space="preserve">МО </w:t>
      </w:r>
      <w:r w:rsidR="009D617F" w:rsidRPr="000F3660">
        <w:rPr>
          <w:rFonts w:ascii="Times New Roman" w:hAnsi="Times New Roman"/>
          <w:bCs/>
          <w:color w:val="26282F"/>
        </w:rPr>
        <w:t xml:space="preserve"> </w:t>
      </w:r>
      <w:r w:rsidR="00457598">
        <w:rPr>
          <w:rFonts w:ascii="Times New Roman" w:hAnsi="Times New Roman"/>
          <w:bCs/>
          <w:color w:val="26282F"/>
        </w:rPr>
        <w:t xml:space="preserve">ГП </w:t>
      </w:r>
      <w:r w:rsidR="009D617F" w:rsidRPr="000F3660">
        <w:rPr>
          <w:rFonts w:ascii="Times New Roman" w:hAnsi="Times New Roman"/>
          <w:bCs/>
          <w:color w:val="26282F"/>
        </w:rPr>
        <w:t>«</w:t>
      </w:r>
      <w:r w:rsidR="00457598">
        <w:rPr>
          <w:rFonts w:ascii="Times New Roman" w:hAnsi="Times New Roman"/>
          <w:bCs/>
          <w:color w:val="26282F"/>
        </w:rPr>
        <w:t xml:space="preserve">Поселок </w:t>
      </w:r>
      <w:r w:rsidR="00D23987">
        <w:rPr>
          <w:rFonts w:ascii="Times New Roman" w:hAnsi="Times New Roman"/>
          <w:bCs/>
          <w:color w:val="26282F"/>
        </w:rPr>
        <w:t>Приморье</w:t>
      </w:r>
      <w:r w:rsidR="009D617F" w:rsidRPr="000F3660">
        <w:rPr>
          <w:rFonts w:ascii="Times New Roman" w:hAnsi="Times New Roman"/>
          <w:bCs/>
          <w:color w:val="26282F"/>
        </w:rPr>
        <w:t>»</w:t>
      </w: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Cs/>
          <w:color w:val="26282F"/>
        </w:rPr>
        <w:t xml:space="preserve">от </w:t>
      </w:r>
      <w:r w:rsidR="001A0D60">
        <w:rPr>
          <w:rFonts w:ascii="Times New Roman" w:hAnsi="Times New Roman"/>
          <w:bCs/>
          <w:color w:val="26282F"/>
        </w:rPr>
        <w:t>11.09.</w:t>
      </w:r>
      <w:r w:rsidRPr="000F3660">
        <w:rPr>
          <w:rFonts w:ascii="Times New Roman" w:hAnsi="Times New Roman"/>
          <w:bCs/>
          <w:color w:val="26282F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F3660">
          <w:rPr>
            <w:rFonts w:ascii="Times New Roman" w:hAnsi="Times New Roman"/>
            <w:bCs/>
            <w:color w:val="26282F"/>
          </w:rPr>
          <w:t>2015 г</w:t>
        </w:r>
      </w:smartTag>
      <w:r w:rsidRPr="000F3660">
        <w:rPr>
          <w:rFonts w:ascii="Times New Roman" w:hAnsi="Times New Roman"/>
          <w:bCs/>
          <w:color w:val="26282F"/>
        </w:rPr>
        <w:t xml:space="preserve">. </w:t>
      </w:r>
      <w:r>
        <w:rPr>
          <w:rFonts w:ascii="Times New Roman" w:hAnsi="Times New Roman"/>
          <w:bCs/>
          <w:color w:val="26282F"/>
        </w:rPr>
        <w:t>№</w:t>
      </w:r>
      <w:r w:rsidRPr="000F3660">
        <w:rPr>
          <w:rFonts w:ascii="Times New Roman" w:hAnsi="Times New Roman"/>
          <w:bCs/>
          <w:color w:val="26282F"/>
        </w:rPr>
        <w:t> </w:t>
      </w:r>
      <w:r w:rsidR="001A0D60">
        <w:rPr>
          <w:rFonts w:ascii="Times New Roman" w:hAnsi="Times New Roman"/>
          <w:bCs/>
          <w:color w:val="26282F"/>
        </w:rPr>
        <w:t>10-п</w:t>
      </w:r>
    </w:p>
    <w:p w:rsidR="00457598" w:rsidRDefault="009D617F" w:rsidP="004575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разработки, реализации и оценки эффективности </w:t>
      </w:r>
    </w:p>
    <w:p w:rsidR="00457598" w:rsidRDefault="009D617F" w:rsidP="004575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 xml:space="preserve">муниципальных программ муниципального образования </w:t>
      </w:r>
    </w:p>
    <w:p w:rsidR="009D617F" w:rsidRPr="00CD5B3E" w:rsidRDefault="00457598" w:rsidP="004575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городское поселение </w:t>
      </w:r>
      <w:r w:rsidR="009D617F" w:rsidRPr="00CD5B3E">
        <w:rPr>
          <w:rFonts w:ascii="Times New Roman" w:hAnsi="Times New Roman"/>
          <w:b/>
          <w:bCs/>
          <w:color w:val="26282F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Поселок </w:t>
      </w:r>
      <w:r w:rsidR="00D23987">
        <w:rPr>
          <w:rFonts w:ascii="Times New Roman" w:hAnsi="Times New Roman"/>
          <w:b/>
          <w:bCs/>
          <w:color w:val="26282F"/>
          <w:sz w:val="28"/>
          <w:szCs w:val="28"/>
        </w:rPr>
        <w:t>Приморье</w:t>
      </w:r>
      <w:r w:rsidR="009D617F" w:rsidRPr="00CD5B3E">
        <w:rPr>
          <w:rFonts w:ascii="Times New Roman" w:hAnsi="Times New Roman"/>
          <w:b/>
          <w:bCs/>
          <w:color w:val="26282F"/>
          <w:sz w:val="28"/>
          <w:szCs w:val="28"/>
        </w:rPr>
        <w:t>»</w:t>
      </w:r>
    </w:p>
    <w:p w:rsidR="009D617F" w:rsidRPr="00CD5B3E" w:rsidRDefault="009D617F" w:rsidP="004575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sub_101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CD5B3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Настоящий Порядок разработки, реализации и оценки эффективности муниципальных программ (далее - Порядок) устанавливает требования к структуре и составу муниципальных программ муниципального образования </w:t>
      </w:r>
      <w:r w:rsidR="00457598"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CD5B3E">
        <w:rPr>
          <w:rFonts w:ascii="Times New Roman" w:hAnsi="Times New Roman"/>
          <w:sz w:val="28"/>
          <w:szCs w:val="28"/>
        </w:rPr>
        <w:t>«</w:t>
      </w:r>
      <w:r w:rsidR="00457598">
        <w:rPr>
          <w:rFonts w:ascii="Times New Roman" w:hAnsi="Times New Roman"/>
          <w:sz w:val="28"/>
          <w:szCs w:val="28"/>
        </w:rPr>
        <w:t xml:space="preserve">Поселок </w:t>
      </w:r>
      <w:r w:rsidR="00B36BAF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 xml:space="preserve">», порядок принятия решений о разработке муниципальных программ, а так же сроках их реализации и определяет последовательность действий  администрации муниципального образования </w:t>
      </w:r>
      <w:r w:rsidR="00457598"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CD5B3E">
        <w:rPr>
          <w:rFonts w:ascii="Times New Roman" w:hAnsi="Times New Roman"/>
          <w:sz w:val="28"/>
          <w:szCs w:val="28"/>
        </w:rPr>
        <w:t>«</w:t>
      </w:r>
      <w:r w:rsidR="00457598">
        <w:rPr>
          <w:rFonts w:ascii="Times New Roman" w:hAnsi="Times New Roman"/>
          <w:sz w:val="28"/>
          <w:szCs w:val="28"/>
        </w:rPr>
        <w:t xml:space="preserve">Поселок </w:t>
      </w:r>
      <w:r w:rsidR="00B36BAF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 (субъектов бюджетного планирования) по их разработке и реализации.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2"/>
      <w:bookmarkEnd w:id="2"/>
      <w:r w:rsidRPr="00CD5B3E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понятия:</w:t>
      </w:r>
    </w:p>
    <w:bookmarkEnd w:id="3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муниципальная программа - комплекс мероприятий, согласованных по содержанию, исполнителям и годам осуществления, увязанных по задачам и ресурсам, направленных на достижение приоритетных целей социально-экономического развития муниципального образования </w:t>
      </w:r>
      <w:r w:rsidR="00457598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457598">
        <w:rPr>
          <w:rFonts w:ascii="Times New Roman" w:hAnsi="Times New Roman"/>
          <w:sz w:val="28"/>
          <w:szCs w:val="28"/>
        </w:rPr>
        <w:t>Поселок</w:t>
      </w:r>
      <w:r w:rsidR="00B36BAF" w:rsidRPr="00B36BAF">
        <w:rPr>
          <w:rFonts w:ascii="Times New Roman" w:hAnsi="Times New Roman"/>
          <w:sz w:val="28"/>
          <w:szCs w:val="28"/>
        </w:rPr>
        <w:t xml:space="preserve"> </w:t>
      </w:r>
      <w:r w:rsidR="00B36BAF">
        <w:rPr>
          <w:rFonts w:ascii="Times New Roman" w:hAnsi="Times New Roman"/>
          <w:sz w:val="28"/>
          <w:szCs w:val="28"/>
        </w:rPr>
        <w:t>Приморье</w:t>
      </w:r>
      <w:r w:rsidR="00B36BAF" w:rsidRPr="00CD5B3E">
        <w:rPr>
          <w:rFonts w:ascii="Times New Roman" w:hAnsi="Times New Roman"/>
          <w:sz w:val="28"/>
          <w:szCs w:val="28"/>
        </w:rPr>
        <w:t>»</w:t>
      </w:r>
      <w:r w:rsidRPr="00CD5B3E">
        <w:rPr>
          <w:rFonts w:ascii="Times New Roman" w:hAnsi="Times New Roman"/>
          <w:sz w:val="28"/>
          <w:szCs w:val="28"/>
        </w:rPr>
        <w:t>. Муниципальная программа может включать в себя подпрограммы и ведомственные целевые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подпрограмма - составная часть муниципальной программы, представляющая собой комплекс мероприятий, направленных на решение конкретной задачи в рамках муниципальной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задач;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ведомственная целевая программа - комплекс взаимоувязанных мероприятий, направленных на решение конкретной тактической задачи, стоящей перед субъектом бюджетного планирования в рамках реализации муниципальной программы, описываемой измеряемыми целевыми индикаторами;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заказчик муниципальной программы - структурное подразделение (субъект бюджетного планирования), направлением деятельности которого предусмотрена необходимость решения поставленных задач с применением программно-целевых методов планирования;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программно-целевой метод - метод управления, при котором разработанные цели и механизмы их достижения увязаны с используемыми ресурсами;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мероприятие - действие или совокупность действий, направленных на достижение задач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lastRenderedPageBreak/>
        <w:t>- финансово-экономическое обоснование - обоснование ресурсного обеспечения муниципальной программы, совокупность расчетов и оценка экономической целесообразности и эффективности мероприятий муниципальной программы, основанные на определении источников и объемов финансирования затрат, необходимых для достижения результатов муниципальной программы и (или) окупаемости вложений. Финансово-экономическое обоснование потребности в финансовых ресурсах на выполнение мероприятий муниципальной программы прилагается к проекту муниципальной программы вместе с пояснительной запиской;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исполнители муниципальной программы - администраци</w:t>
      </w:r>
      <w:r w:rsidR="00457598">
        <w:rPr>
          <w:rFonts w:ascii="Times New Roman" w:hAnsi="Times New Roman"/>
          <w:sz w:val="28"/>
          <w:szCs w:val="28"/>
        </w:rPr>
        <w:t>я</w:t>
      </w:r>
      <w:r w:rsidRPr="00CD5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430C5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457598">
        <w:rPr>
          <w:rFonts w:ascii="Times New Roman" w:hAnsi="Times New Roman"/>
          <w:sz w:val="28"/>
          <w:szCs w:val="28"/>
        </w:rPr>
        <w:t xml:space="preserve">Поселок </w:t>
      </w:r>
      <w:r w:rsidR="00B36BAF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», являющ</w:t>
      </w:r>
      <w:r w:rsidR="00B36BAF">
        <w:rPr>
          <w:rFonts w:ascii="Times New Roman" w:hAnsi="Times New Roman"/>
          <w:sz w:val="28"/>
          <w:szCs w:val="28"/>
        </w:rPr>
        <w:t>е</w:t>
      </w:r>
      <w:r w:rsidRPr="00CD5B3E">
        <w:rPr>
          <w:rFonts w:ascii="Times New Roman" w:hAnsi="Times New Roman"/>
          <w:sz w:val="28"/>
          <w:szCs w:val="28"/>
        </w:rPr>
        <w:t>еся ответственными за реализацию мероприятий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участники муниципальной программы - исполнители программы, муниципальные предприятия и учреждения, сторонние организации, на которые в соответствии с утвержденной муниципальной программой, муниципальным заданием или в рамках выделения муниципальных грантов (субсидий, бюджетных инвестиций) возложены обязанности по выполнению мероприятий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целевой показатель - показатель эффективности реализации муниципальной программы, отражающий степень достижения целей и выполнения задач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13"/>
      <w:r w:rsidRPr="00CD5B3E">
        <w:rPr>
          <w:rFonts w:ascii="Times New Roman" w:hAnsi="Times New Roman"/>
          <w:sz w:val="28"/>
          <w:szCs w:val="28"/>
        </w:rPr>
        <w:t>1.3. Муниципальные программы разрабатываются администраци</w:t>
      </w:r>
      <w:r w:rsidR="00457598">
        <w:rPr>
          <w:rFonts w:ascii="Times New Roman" w:hAnsi="Times New Roman"/>
          <w:sz w:val="28"/>
          <w:szCs w:val="28"/>
        </w:rPr>
        <w:t>ей</w:t>
      </w:r>
      <w:r w:rsidRPr="00CD5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430C5">
        <w:rPr>
          <w:rFonts w:ascii="Times New Roman" w:hAnsi="Times New Roman"/>
          <w:sz w:val="28"/>
          <w:szCs w:val="28"/>
        </w:rPr>
        <w:t xml:space="preserve">ГП </w:t>
      </w:r>
      <w:r w:rsidR="007430C5" w:rsidRPr="00CD5B3E">
        <w:rPr>
          <w:rFonts w:ascii="Times New Roman" w:hAnsi="Times New Roman"/>
          <w:sz w:val="28"/>
          <w:szCs w:val="28"/>
        </w:rPr>
        <w:t>«</w:t>
      </w:r>
      <w:r w:rsidR="007430C5">
        <w:rPr>
          <w:rFonts w:ascii="Times New Roman" w:hAnsi="Times New Roman"/>
          <w:sz w:val="28"/>
          <w:szCs w:val="28"/>
        </w:rPr>
        <w:t xml:space="preserve">Поселок </w:t>
      </w:r>
      <w:r w:rsidR="00B36BAF">
        <w:rPr>
          <w:rFonts w:ascii="Times New Roman" w:hAnsi="Times New Roman"/>
          <w:sz w:val="28"/>
          <w:szCs w:val="28"/>
        </w:rPr>
        <w:t>Приморье</w:t>
      </w:r>
      <w:r w:rsidR="007430C5" w:rsidRPr="00CD5B3E">
        <w:rPr>
          <w:rFonts w:ascii="Times New Roman" w:hAnsi="Times New Roman"/>
          <w:sz w:val="28"/>
          <w:szCs w:val="28"/>
        </w:rPr>
        <w:t xml:space="preserve">» </w:t>
      </w:r>
      <w:r w:rsidRPr="00CD5B3E">
        <w:rPr>
          <w:rFonts w:ascii="Times New Roman" w:hAnsi="Times New Roman"/>
          <w:sz w:val="28"/>
          <w:szCs w:val="28"/>
        </w:rPr>
        <w:t xml:space="preserve">(субъектами бюджетного планирования) для достижения целей и решения задач, поставленных в документах долгосрочного планирования муниципального образования </w:t>
      </w:r>
      <w:r w:rsidR="007430C5">
        <w:rPr>
          <w:rFonts w:ascii="Times New Roman" w:hAnsi="Times New Roman"/>
          <w:sz w:val="28"/>
          <w:szCs w:val="28"/>
        </w:rPr>
        <w:t xml:space="preserve">ГП </w:t>
      </w:r>
      <w:r w:rsidR="007430C5" w:rsidRPr="00CD5B3E">
        <w:rPr>
          <w:rFonts w:ascii="Times New Roman" w:hAnsi="Times New Roman"/>
          <w:sz w:val="28"/>
          <w:szCs w:val="28"/>
        </w:rPr>
        <w:t>«</w:t>
      </w:r>
      <w:r w:rsidR="007430C5">
        <w:rPr>
          <w:rFonts w:ascii="Times New Roman" w:hAnsi="Times New Roman"/>
          <w:sz w:val="28"/>
          <w:szCs w:val="28"/>
        </w:rPr>
        <w:t xml:space="preserve">Поселок </w:t>
      </w:r>
      <w:r w:rsidR="00B36BAF">
        <w:rPr>
          <w:rFonts w:ascii="Times New Roman" w:hAnsi="Times New Roman"/>
          <w:sz w:val="28"/>
          <w:szCs w:val="28"/>
        </w:rPr>
        <w:t>Приморье</w:t>
      </w:r>
      <w:r w:rsidR="007430C5" w:rsidRPr="00CD5B3E">
        <w:rPr>
          <w:rFonts w:ascii="Times New Roman" w:hAnsi="Times New Roman"/>
          <w:sz w:val="28"/>
          <w:szCs w:val="28"/>
        </w:rPr>
        <w:t>»</w:t>
      </w:r>
      <w:r w:rsidRPr="00CD5B3E">
        <w:rPr>
          <w:rFonts w:ascii="Times New Roman" w:hAnsi="Times New Roman"/>
          <w:sz w:val="28"/>
          <w:szCs w:val="28"/>
        </w:rPr>
        <w:t xml:space="preserve">, и утверждаются постановлением администрации муниципального образования </w:t>
      </w:r>
      <w:r w:rsidR="00075499">
        <w:rPr>
          <w:rFonts w:ascii="Times New Roman" w:hAnsi="Times New Roman"/>
          <w:sz w:val="28"/>
          <w:szCs w:val="28"/>
        </w:rPr>
        <w:t xml:space="preserve">ГП </w:t>
      </w:r>
      <w:r w:rsidR="00075499" w:rsidRPr="00CD5B3E">
        <w:rPr>
          <w:rFonts w:ascii="Times New Roman" w:hAnsi="Times New Roman"/>
          <w:sz w:val="28"/>
          <w:szCs w:val="28"/>
        </w:rPr>
        <w:t>«</w:t>
      </w:r>
      <w:r w:rsidR="00075499">
        <w:rPr>
          <w:rFonts w:ascii="Times New Roman" w:hAnsi="Times New Roman"/>
          <w:sz w:val="28"/>
          <w:szCs w:val="28"/>
        </w:rPr>
        <w:t xml:space="preserve">Поселок </w:t>
      </w:r>
      <w:r w:rsidR="00B36BAF">
        <w:rPr>
          <w:rFonts w:ascii="Times New Roman" w:hAnsi="Times New Roman"/>
          <w:sz w:val="28"/>
          <w:szCs w:val="28"/>
        </w:rPr>
        <w:t>Приморье</w:t>
      </w:r>
      <w:r w:rsidR="00075499" w:rsidRPr="00CD5B3E">
        <w:rPr>
          <w:rFonts w:ascii="Times New Roman" w:hAnsi="Times New Roman"/>
          <w:sz w:val="28"/>
          <w:szCs w:val="28"/>
        </w:rPr>
        <w:t>»</w:t>
      </w:r>
      <w:r w:rsidRPr="00CD5B3E">
        <w:rPr>
          <w:rFonts w:ascii="Times New Roman" w:hAnsi="Times New Roman"/>
          <w:sz w:val="28"/>
          <w:szCs w:val="28"/>
        </w:rPr>
        <w:t>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15"/>
      <w:bookmarkEnd w:id="4"/>
      <w:r w:rsidRPr="00CD5B3E">
        <w:rPr>
          <w:rFonts w:ascii="Times New Roman" w:hAnsi="Times New Roman"/>
          <w:sz w:val="28"/>
          <w:szCs w:val="28"/>
        </w:rPr>
        <w:t>1.4. В случае если муниципальная программа направлена на решение двух и более задач субъекта бюджетного планирования, то мероприятия муниципальной программы могут быть выделены в подпрограммы.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16"/>
      <w:bookmarkEnd w:id="5"/>
      <w:r w:rsidRPr="00CD5B3E">
        <w:rPr>
          <w:rFonts w:ascii="Times New Roman" w:hAnsi="Times New Roman"/>
          <w:sz w:val="28"/>
          <w:szCs w:val="28"/>
        </w:rPr>
        <w:t>1.5. Мероприятия муниципальной программы могут выполняться заказчиком самостоятельно, а также с привлечением структурных подразделений администрации муниципального образования «Светлогорский район», муниципальных учреждений</w:t>
      </w:r>
      <w:r w:rsidR="00075499">
        <w:rPr>
          <w:rFonts w:ascii="Times New Roman" w:hAnsi="Times New Roman"/>
          <w:sz w:val="28"/>
          <w:szCs w:val="28"/>
        </w:rPr>
        <w:t xml:space="preserve">, предприятий </w:t>
      </w:r>
      <w:r w:rsidRPr="00CD5B3E">
        <w:rPr>
          <w:rFonts w:ascii="Times New Roman" w:hAnsi="Times New Roman"/>
          <w:sz w:val="28"/>
          <w:szCs w:val="28"/>
        </w:rPr>
        <w:t xml:space="preserve"> и сторонних организаций.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17"/>
      <w:bookmarkEnd w:id="6"/>
      <w:r w:rsidRPr="00CD5B3E">
        <w:rPr>
          <w:rFonts w:ascii="Times New Roman" w:hAnsi="Times New Roman"/>
          <w:sz w:val="28"/>
          <w:szCs w:val="28"/>
        </w:rPr>
        <w:t>1.6. Муниципальная программа должна содержать:</w:t>
      </w:r>
    </w:p>
    <w:bookmarkEnd w:id="7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1) титульный лист с указанием наименования муниципальной программы и предполагаемых сроков ее реализации;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2) паспорт муниципальной программы (приложение № 1 к настоящему Порядку);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3) общие положения, где должны быть отражены: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цели и задачи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правовое обоснование разработки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обоснование </w:t>
      </w:r>
      <w:proofErr w:type="gramStart"/>
      <w:r w:rsidRPr="00CD5B3E">
        <w:rPr>
          <w:rFonts w:ascii="Times New Roman" w:hAnsi="Times New Roman"/>
          <w:sz w:val="28"/>
          <w:szCs w:val="28"/>
        </w:rPr>
        <w:t>необходимости решения задач субъекта бюджетного планирования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программно-целевым методом;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lastRenderedPageBreak/>
        <w:t>- обоснование состава и значений конечных результатов муниципальной программы, конечных результатов подпрограмм и непосредственных результатов основных мероприятий по годам реализации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B3E">
        <w:rPr>
          <w:rFonts w:ascii="Times New Roman" w:hAnsi="Times New Roman"/>
          <w:sz w:val="28"/>
          <w:szCs w:val="28"/>
        </w:rPr>
        <w:t>4) информацию о наличии на региональном и федеральном уровнях государственных программ, направленных на достижение схожих целей и задач, а так же порядок взаимодействия заказчика муниципальной программы с вышестоящими органами власти, направленный на включение мероприятий муниципальной программы в соответствующие государственные программы с целью получения софинансирования из вышестоящих бюджетов;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5) перечень подпрограмм муниципальной программы с обоснованием выделения подпрограмм;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6) краткое описание подпрограмм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7) систему мероприятий муниципальной программы (подпрограмм муниципальной программы) (приложение № 2 к настоящему Порядку);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8) объем финансовых потребностей на реализацию мероприятий муниципальной программы (подпрограмм муниципальной программы) с распределением по источникам финансирования и главным распорядителям бюджетных средств (приложение № 3 к настоящему Порядку);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9) порядок взаимодействия заказчика муниципальной программы </w:t>
      </w:r>
      <w:r w:rsidR="004A0FE1">
        <w:rPr>
          <w:rFonts w:ascii="Times New Roman" w:hAnsi="Times New Roman"/>
          <w:sz w:val="28"/>
          <w:szCs w:val="28"/>
        </w:rPr>
        <w:t>с</w:t>
      </w:r>
      <w:r w:rsidRPr="00CD5B3E">
        <w:rPr>
          <w:rFonts w:ascii="Times New Roman" w:hAnsi="Times New Roman"/>
          <w:sz w:val="28"/>
          <w:szCs w:val="28"/>
        </w:rPr>
        <w:t xml:space="preserve"> исполнителями мероприятий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10) критерии качества выполнения мероприятий, применяемые при оценке выполнения мероприятий муниципальной программы муниципальными учреждениями</w:t>
      </w:r>
      <w:r w:rsidR="004A0FE1">
        <w:rPr>
          <w:rFonts w:ascii="Times New Roman" w:hAnsi="Times New Roman"/>
          <w:sz w:val="28"/>
          <w:szCs w:val="28"/>
        </w:rPr>
        <w:t xml:space="preserve">, предприятиями </w:t>
      </w:r>
      <w:r w:rsidRPr="00CD5B3E">
        <w:rPr>
          <w:rFonts w:ascii="Times New Roman" w:hAnsi="Times New Roman"/>
          <w:sz w:val="28"/>
          <w:szCs w:val="28"/>
        </w:rPr>
        <w:t xml:space="preserve"> и сторонними организациями.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8"/>
      <w:r w:rsidRPr="00CD5B3E">
        <w:rPr>
          <w:rFonts w:ascii="Times New Roman" w:hAnsi="Times New Roman"/>
          <w:sz w:val="28"/>
          <w:szCs w:val="28"/>
        </w:rPr>
        <w:t>1.7. Мероприятия муниципальной программы должны быть направлены на решение поставленных задач, количественно измеримы, и результатом их выполнения может быть:</w:t>
      </w:r>
    </w:p>
    <w:bookmarkEnd w:id="8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увеличение объема и (или) качества предоставления услуг населению муниципального образования </w:t>
      </w:r>
      <w:r w:rsidR="004A0FE1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4A0FE1">
        <w:rPr>
          <w:rFonts w:ascii="Times New Roman" w:hAnsi="Times New Roman"/>
          <w:sz w:val="28"/>
          <w:szCs w:val="28"/>
        </w:rPr>
        <w:t xml:space="preserve">Поселок </w:t>
      </w:r>
      <w:r w:rsidR="0089016E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», в том числе оказываемых за счет или с привлечением средств бюджета</w:t>
      </w:r>
      <w:r w:rsidR="004A0FE1">
        <w:rPr>
          <w:rFonts w:ascii="Times New Roman" w:hAnsi="Times New Roman"/>
          <w:sz w:val="28"/>
          <w:szCs w:val="28"/>
        </w:rPr>
        <w:t xml:space="preserve"> поселения</w:t>
      </w:r>
      <w:r w:rsidRPr="00CD5B3E">
        <w:rPr>
          <w:rFonts w:ascii="Times New Roman" w:hAnsi="Times New Roman"/>
          <w:sz w:val="28"/>
          <w:szCs w:val="28"/>
        </w:rPr>
        <w:t>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организация системы предоставления новых видов муниципальных услуг;</w:t>
      </w:r>
    </w:p>
    <w:p w:rsidR="009D617F" w:rsidRPr="00CD5B3E" w:rsidRDefault="00F27934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617F" w:rsidRPr="00CD5B3E">
        <w:rPr>
          <w:rFonts w:ascii="Times New Roman" w:hAnsi="Times New Roman"/>
          <w:sz w:val="28"/>
          <w:szCs w:val="28"/>
        </w:rPr>
        <w:t xml:space="preserve">улучшение взаимодействия администрации муниципального образования </w:t>
      </w:r>
      <w:r w:rsidR="004A0FE1">
        <w:rPr>
          <w:rFonts w:ascii="Times New Roman" w:hAnsi="Times New Roman"/>
          <w:sz w:val="28"/>
          <w:szCs w:val="28"/>
        </w:rPr>
        <w:t xml:space="preserve">ГП </w:t>
      </w:r>
      <w:r w:rsidR="009D617F" w:rsidRPr="00CD5B3E">
        <w:rPr>
          <w:rFonts w:ascii="Times New Roman" w:hAnsi="Times New Roman"/>
          <w:sz w:val="28"/>
          <w:szCs w:val="28"/>
        </w:rPr>
        <w:t>«</w:t>
      </w:r>
      <w:r w:rsidR="004A0FE1">
        <w:rPr>
          <w:rFonts w:ascii="Times New Roman" w:hAnsi="Times New Roman"/>
          <w:sz w:val="28"/>
          <w:szCs w:val="28"/>
        </w:rPr>
        <w:t xml:space="preserve">Поселок </w:t>
      </w:r>
      <w:r w:rsidR="0089016E">
        <w:rPr>
          <w:rFonts w:ascii="Times New Roman" w:hAnsi="Times New Roman"/>
          <w:sz w:val="28"/>
          <w:szCs w:val="28"/>
        </w:rPr>
        <w:t>Приморье</w:t>
      </w:r>
      <w:r w:rsidR="009D617F" w:rsidRPr="00CD5B3E">
        <w:rPr>
          <w:rFonts w:ascii="Times New Roman" w:hAnsi="Times New Roman"/>
          <w:sz w:val="28"/>
          <w:szCs w:val="28"/>
        </w:rPr>
        <w:t>» с другими организациями, объединениями и иными заинтересованными структурами, а также координация деятельности указанных структур по решению задач, определенных в муниципальной программе;</w:t>
      </w:r>
    </w:p>
    <w:p w:rsidR="009D617F" w:rsidRPr="00F27934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совершенствование и оптимизация механизмов решения вопросов местного значения и реализации</w:t>
      </w:r>
      <w:r w:rsidR="0089016E">
        <w:rPr>
          <w:rFonts w:ascii="Times New Roman" w:hAnsi="Times New Roman"/>
          <w:sz w:val="28"/>
          <w:szCs w:val="28"/>
        </w:rPr>
        <w:t>,</w:t>
      </w:r>
      <w:r w:rsidRPr="00CD5B3E">
        <w:rPr>
          <w:rFonts w:ascii="Times New Roman" w:hAnsi="Times New Roman"/>
          <w:sz w:val="28"/>
          <w:szCs w:val="28"/>
        </w:rPr>
        <w:t xml:space="preserve"> переданных муниципальному образованию «Светлогорский район» </w:t>
      </w:r>
      <w:r w:rsidRPr="00F27934">
        <w:rPr>
          <w:rFonts w:ascii="Times New Roman" w:hAnsi="Times New Roman"/>
          <w:sz w:val="28"/>
          <w:szCs w:val="28"/>
        </w:rPr>
        <w:t xml:space="preserve"> полномочий.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10"/>
      <w:r w:rsidRPr="00CD5B3E">
        <w:rPr>
          <w:rFonts w:ascii="Times New Roman" w:hAnsi="Times New Roman"/>
          <w:sz w:val="28"/>
          <w:szCs w:val="28"/>
        </w:rPr>
        <w:t>1.8. Муниципальная программа считается выполненной при достижении целевых значений показателей, установленных для системы мероприятий муниципальной программы.</w:t>
      </w:r>
    </w:p>
    <w:bookmarkEnd w:id="9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0" w:name="sub_102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2. Разработка и утверждение муниципальной программы</w:t>
      </w:r>
    </w:p>
    <w:bookmarkEnd w:id="10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21"/>
      <w:r w:rsidRPr="00CD5B3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Формулирование проблемы социально-экономического развития муниципального образования </w:t>
      </w:r>
      <w:r w:rsidR="00867E6A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867E6A">
        <w:rPr>
          <w:rFonts w:ascii="Times New Roman" w:hAnsi="Times New Roman"/>
          <w:sz w:val="28"/>
          <w:szCs w:val="28"/>
        </w:rPr>
        <w:t xml:space="preserve">Поселок </w:t>
      </w:r>
      <w:r w:rsidR="0089016E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</w:t>
      </w:r>
      <w:r w:rsidR="001C4BEA">
        <w:rPr>
          <w:rFonts w:ascii="Times New Roman" w:hAnsi="Times New Roman"/>
          <w:sz w:val="28"/>
          <w:szCs w:val="28"/>
        </w:rPr>
        <w:t>,</w:t>
      </w:r>
      <w:r w:rsidRPr="00CD5B3E">
        <w:rPr>
          <w:rFonts w:ascii="Times New Roman" w:hAnsi="Times New Roman"/>
          <w:sz w:val="28"/>
          <w:szCs w:val="28"/>
        </w:rPr>
        <w:t xml:space="preserve"> </w:t>
      </w:r>
      <w:r w:rsidR="001C4BEA">
        <w:rPr>
          <w:rFonts w:ascii="Times New Roman" w:hAnsi="Times New Roman"/>
          <w:sz w:val="28"/>
          <w:szCs w:val="28"/>
        </w:rPr>
        <w:t xml:space="preserve">интегрированного в стратегию социально-экономического развития Светлогорского района, </w:t>
      </w:r>
      <w:r w:rsidRPr="00CD5B3E">
        <w:rPr>
          <w:rFonts w:ascii="Times New Roman" w:hAnsi="Times New Roman"/>
          <w:sz w:val="28"/>
          <w:szCs w:val="28"/>
        </w:rPr>
        <w:t>и подготовка обоснования необходимости ее решения с использованием программно-целевых методов планирования осуществляются с учетом инициативных предложений субъект</w:t>
      </w:r>
      <w:r w:rsidR="00867E6A">
        <w:rPr>
          <w:rFonts w:ascii="Times New Roman" w:hAnsi="Times New Roman"/>
          <w:sz w:val="28"/>
          <w:szCs w:val="28"/>
        </w:rPr>
        <w:t>ов</w:t>
      </w:r>
      <w:r w:rsidRPr="00CD5B3E">
        <w:rPr>
          <w:rFonts w:ascii="Times New Roman" w:hAnsi="Times New Roman"/>
          <w:sz w:val="28"/>
          <w:szCs w:val="28"/>
        </w:rPr>
        <w:t xml:space="preserve"> бюджетного планирования, ответственными за соответствующее направление социально-экономического развития муниципального образования </w:t>
      </w:r>
      <w:r w:rsidR="00867E6A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867E6A">
        <w:rPr>
          <w:rFonts w:ascii="Times New Roman" w:hAnsi="Times New Roman"/>
          <w:sz w:val="28"/>
          <w:szCs w:val="28"/>
        </w:rPr>
        <w:t xml:space="preserve">Поселок </w:t>
      </w:r>
      <w:r w:rsidR="0089016E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», посредством разработки концепции муниципальной программы (далее - Концепция).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22"/>
      <w:bookmarkEnd w:id="11"/>
      <w:r w:rsidRPr="00CD5B3E">
        <w:rPr>
          <w:rFonts w:ascii="Times New Roman" w:hAnsi="Times New Roman"/>
          <w:sz w:val="28"/>
          <w:szCs w:val="28"/>
        </w:rPr>
        <w:t>2.2. Концепция должна содержать:</w:t>
      </w:r>
    </w:p>
    <w:bookmarkEnd w:id="12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обоснование соответствия решаемой проблемы и целей муниципальной программы приоритетным задачам социально-экономического развития муниципального образования </w:t>
      </w:r>
      <w:r w:rsidR="00867E6A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867E6A">
        <w:rPr>
          <w:rFonts w:ascii="Times New Roman" w:hAnsi="Times New Roman"/>
          <w:sz w:val="28"/>
          <w:szCs w:val="28"/>
        </w:rPr>
        <w:t xml:space="preserve">Поселок </w:t>
      </w:r>
      <w:r w:rsidR="001C4BEA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»,</w:t>
      </w:r>
      <w:r w:rsidR="001C4BEA">
        <w:rPr>
          <w:rFonts w:ascii="Times New Roman" w:hAnsi="Times New Roman"/>
          <w:sz w:val="28"/>
          <w:szCs w:val="28"/>
        </w:rPr>
        <w:t xml:space="preserve"> с учетом задач социально-экономического развития Светлогорского района, </w:t>
      </w:r>
      <w:r w:rsidRPr="00CD5B3E">
        <w:rPr>
          <w:rFonts w:ascii="Times New Roman" w:hAnsi="Times New Roman"/>
          <w:sz w:val="28"/>
          <w:szCs w:val="28"/>
        </w:rPr>
        <w:t xml:space="preserve"> обозначенным в документах долгосрочного планирования муниципального образования </w:t>
      </w:r>
      <w:r w:rsidR="00867E6A">
        <w:rPr>
          <w:rFonts w:ascii="Times New Roman" w:hAnsi="Times New Roman"/>
          <w:sz w:val="28"/>
          <w:szCs w:val="28"/>
        </w:rPr>
        <w:t xml:space="preserve"> </w:t>
      </w:r>
      <w:r w:rsidRPr="00CD5B3E">
        <w:rPr>
          <w:rFonts w:ascii="Times New Roman" w:hAnsi="Times New Roman"/>
          <w:sz w:val="28"/>
          <w:szCs w:val="28"/>
        </w:rPr>
        <w:t>«</w:t>
      </w:r>
      <w:r w:rsidR="001C4BEA">
        <w:rPr>
          <w:rFonts w:ascii="Times New Roman" w:hAnsi="Times New Roman"/>
          <w:sz w:val="28"/>
          <w:szCs w:val="28"/>
        </w:rPr>
        <w:t>Светлогорский район</w:t>
      </w:r>
      <w:r w:rsidRPr="00CD5B3E">
        <w:rPr>
          <w:rFonts w:ascii="Times New Roman" w:hAnsi="Times New Roman"/>
          <w:sz w:val="28"/>
          <w:szCs w:val="28"/>
        </w:rPr>
        <w:t>»;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обоснование целесообразности решения проблемы программно-целевым методом;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возможные варианты решения проблемы, оценка преимуществ и рисков, возникающих при различных вариантах решения проблемы;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ориентировочные сроки и этапы решения проблемы программно-целевым методом;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предложения по целям и задачам муниципальной программы, целевым показателям, позволяющим оценивать ход реализации муниципальной программы по годам;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предложения по объемам и источникам финансирования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предварительную оценку ожидаемой эффективности и результативности предлагаемого варианта решения проблемы.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3"/>
      <w:r w:rsidRPr="00CD5B3E">
        <w:rPr>
          <w:rFonts w:ascii="Times New Roman" w:hAnsi="Times New Roman"/>
          <w:sz w:val="28"/>
          <w:szCs w:val="28"/>
        </w:rPr>
        <w:t xml:space="preserve">2.3. Разработанная Концепция выносится субъектом бюджетного планирования (заказчиком муниципальной программы) на оперативное совещание администрации муниципального образования </w:t>
      </w:r>
      <w:r w:rsidR="00867E6A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867E6A">
        <w:rPr>
          <w:rFonts w:ascii="Times New Roman" w:hAnsi="Times New Roman"/>
          <w:sz w:val="28"/>
          <w:szCs w:val="28"/>
        </w:rPr>
        <w:t>Поселок</w:t>
      </w:r>
      <w:r w:rsidR="000D1AF0">
        <w:rPr>
          <w:rFonts w:ascii="Times New Roman" w:hAnsi="Times New Roman"/>
          <w:sz w:val="28"/>
          <w:szCs w:val="28"/>
        </w:rPr>
        <w:t xml:space="preserve"> Приморье</w:t>
      </w:r>
      <w:r w:rsidRPr="00CD5B3E">
        <w:rPr>
          <w:rFonts w:ascii="Times New Roman" w:hAnsi="Times New Roman"/>
          <w:sz w:val="28"/>
          <w:szCs w:val="28"/>
        </w:rPr>
        <w:t>» для обсуждения.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24"/>
      <w:bookmarkEnd w:id="13"/>
      <w:r w:rsidRPr="00CD5B3E">
        <w:rPr>
          <w:rFonts w:ascii="Times New Roman" w:hAnsi="Times New Roman"/>
          <w:sz w:val="28"/>
          <w:szCs w:val="28"/>
        </w:rPr>
        <w:t xml:space="preserve">2.4. По итогам рассмотрения Концепции на оперативном совещании главой муниципального образования </w:t>
      </w:r>
      <w:r w:rsidR="00867E6A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867E6A">
        <w:rPr>
          <w:rFonts w:ascii="Times New Roman" w:hAnsi="Times New Roman"/>
          <w:sz w:val="28"/>
          <w:szCs w:val="28"/>
        </w:rPr>
        <w:t xml:space="preserve">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 принимается решение о целесообразности разработки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5"/>
      <w:bookmarkEnd w:id="14"/>
      <w:r w:rsidRPr="00CD5B3E">
        <w:rPr>
          <w:rFonts w:ascii="Times New Roman" w:hAnsi="Times New Roman"/>
          <w:sz w:val="28"/>
          <w:szCs w:val="28"/>
        </w:rPr>
        <w:t xml:space="preserve">2.5. После одобрения главой муниципального образования </w:t>
      </w:r>
      <w:r w:rsidR="00867E6A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867E6A">
        <w:rPr>
          <w:rFonts w:ascii="Times New Roman" w:hAnsi="Times New Roman"/>
          <w:sz w:val="28"/>
          <w:szCs w:val="28"/>
        </w:rPr>
        <w:t xml:space="preserve">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 xml:space="preserve">» Концепции субъект бюджетного планирования (заказчик муниципальной программы) осуществляет разработку проекта муниципальной программы и направляет согласованный с исполнителями </w:t>
      </w:r>
      <w:r w:rsidRPr="00CD5B3E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проект муниципальной программы </w:t>
      </w:r>
      <w:r w:rsidRPr="00CD5B3E">
        <w:rPr>
          <w:rFonts w:ascii="Times New Roman" w:hAnsi="Times New Roman"/>
          <w:color w:val="000000"/>
          <w:sz w:val="28"/>
          <w:szCs w:val="28"/>
        </w:rPr>
        <w:t xml:space="preserve">одновременно в  </w:t>
      </w:r>
      <w:r w:rsidR="00CA4E81">
        <w:rPr>
          <w:rFonts w:ascii="Times New Roman" w:hAnsi="Times New Roman"/>
          <w:color w:val="000000"/>
          <w:sz w:val="28"/>
          <w:szCs w:val="28"/>
        </w:rPr>
        <w:t xml:space="preserve">экономический отдел администрации МО «Светлогорский район» и </w:t>
      </w:r>
      <w:r w:rsidRPr="00CD5B3E">
        <w:rPr>
          <w:rFonts w:ascii="Times New Roman" w:hAnsi="Times New Roman"/>
          <w:color w:val="000000"/>
          <w:sz w:val="28"/>
          <w:szCs w:val="28"/>
        </w:rPr>
        <w:t>отдел по бюджету и</w:t>
      </w:r>
      <w:r w:rsidRPr="00CD5B3E">
        <w:rPr>
          <w:rFonts w:ascii="Times New Roman" w:hAnsi="Times New Roman"/>
          <w:sz w:val="28"/>
          <w:szCs w:val="28"/>
        </w:rPr>
        <w:t xml:space="preserve"> финансам МО «Светлогорский район» на экспертизу.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6"/>
      <w:bookmarkEnd w:id="15"/>
      <w:r w:rsidRPr="00CD5B3E">
        <w:rPr>
          <w:rFonts w:ascii="Times New Roman" w:hAnsi="Times New Roman"/>
          <w:sz w:val="28"/>
          <w:szCs w:val="28"/>
        </w:rPr>
        <w:t>2.6. Экономический отдел администрации МО «Светлогорский район»  и отдел по бюджету и финансам МО «Светлогорский район» осуществляют экспертизу в течение 10 рабочих дней с момента поступления проекта муниципальной программы  и готовят заключения.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2.7. Экономический отдел администрации МО «Светлогорский район» осуществляет экспертизу проекта муниципальной программы по направлениям о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bookmarkEnd w:id="16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D5B3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проекта муниципальной программы: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предъявляемым к нему требованиям, установленным действующим законодательством и настоящего Порядка;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одобренной Концепции;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целям и задачам, обозначенным в документах долгосрочного планирования муниципального образования </w:t>
      </w:r>
      <w:r w:rsidR="00CA4E81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CA4E81">
        <w:rPr>
          <w:rFonts w:ascii="Times New Roman" w:hAnsi="Times New Roman"/>
          <w:sz w:val="28"/>
          <w:szCs w:val="28"/>
        </w:rPr>
        <w:t xml:space="preserve">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="00CA4E81">
        <w:rPr>
          <w:rFonts w:ascii="Times New Roman" w:hAnsi="Times New Roman"/>
          <w:sz w:val="28"/>
          <w:szCs w:val="28"/>
        </w:rPr>
        <w:t>»</w:t>
      </w:r>
      <w:r w:rsidRPr="00CD5B3E">
        <w:rPr>
          <w:rFonts w:ascii="Times New Roman" w:hAnsi="Times New Roman"/>
          <w:sz w:val="28"/>
          <w:szCs w:val="28"/>
        </w:rPr>
        <w:t>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D5B3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программных мероприятий целям и задачам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2.8. Отдел по бюджету и финансам администрации МО «Светлогорский район» осуществляет экспертизу проекта муниципальной программы по направлениям </w:t>
      </w:r>
      <w:proofErr w:type="gramStart"/>
      <w:r w:rsidRPr="00CD5B3E">
        <w:rPr>
          <w:rFonts w:ascii="Times New Roman" w:hAnsi="Times New Roman"/>
          <w:sz w:val="28"/>
          <w:szCs w:val="28"/>
        </w:rPr>
        <w:t>об</w:t>
      </w:r>
      <w:proofErr w:type="gramEnd"/>
      <w:r w:rsidRPr="00CD5B3E">
        <w:rPr>
          <w:rFonts w:ascii="Times New Roman" w:hAnsi="Times New Roman"/>
          <w:sz w:val="28"/>
          <w:szCs w:val="28"/>
        </w:rPr>
        <w:t>: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обоснованности расчета потребности в финансовых ресурсах на выполнение мероприятий муниципальной программы и определения источников финансирования указанных мероприятий;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оценки показателей эффективности расходования бюджетных средств и результативности муниципальной программы в целом.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27"/>
      <w:r w:rsidRPr="00CD5B3E">
        <w:rPr>
          <w:rFonts w:ascii="Times New Roman" w:hAnsi="Times New Roman"/>
          <w:sz w:val="28"/>
          <w:szCs w:val="28"/>
        </w:rPr>
        <w:t xml:space="preserve">2.9. При получении отрицательного заключения экономического отдела администрации МО «Светлогорский район» или отдела по финансам и бюджету МО «Светлогорский район» </w:t>
      </w:r>
      <w:r w:rsidR="00CA4E81">
        <w:rPr>
          <w:rFonts w:ascii="Times New Roman" w:hAnsi="Times New Roman"/>
          <w:sz w:val="28"/>
          <w:szCs w:val="28"/>
        </w:rPr>
        <w:t xml:space="preserve">заказчик муниципальной программы (администрация МО ГП «Поселок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="00CA4E81">
        <w:rPr>
          <w:rFonts w:ascii="Times New Roman" w:hAnsi="Times New Roman"/>
          <w:sz w:val="28"/>
          <w:szCs w:val="28"/>
        </w:rPr>
        <w:t xml:space="preserve">») </w:t>
      </w:r>
      <w:r w:rsidRPr="00CD5B3E">
        <w:rPr>
          <w:rFonts w:ascii="Times New Roman" w:hAnsi="Times New Roman"/>
          <w:sz w:val="28"/>
          <w:szCs w:val="28"/>
        </w:rPr>
        <w:t>в течение 10 рабочих дней осуществляет доработку проекта муниципальной программы и повторно представляет его на рассмотрение.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2.10. При повторном рассмотрении муниципальной программы заключение готовится в течение 5 рабочих дней.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28"/>
      <w:bookmarkEnd w:id="17"/>
      <w:r w:rsidRPr="00CD5B3E">
        <w:rPr>
          <w:rFonts w:ascii="Times New Roman" w:hAnsi="Times New Roman"/>
          <w:sz w:val="28"/>
          <w:szCs w:val="28"/>
        </w:rPr>
        <w:t>2.11. После получения положительного заключения заказчик муниципальной программы</w:t>
      </w:r>
      <w:r w:rsidR="004200A8">
        <w:rPr>
          <w:rFonts w:ascii="Times New Roman" w:hAnsi="Times New Roman"/>
          <w:sz w:val="28"/>
          <w:szCs w:val="28"/>
        </w:rPr>
        <w:t xml:space="preserve"> (администрация МО ГП «Поселок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="004200A8">
        <w:rPr>
          <w:rFonts w:ascii="Times New Roman" w:hAnsi="Times New Roman"/>
          <w:sz w:val="28"/>
          <w:szCs w:val="28"/>
        </w:rPr>
        <w:t>»)</w:t>
      </w:r>
      <w:r w:rsidRPr="00CD5B3E">
        <w:rPr>
          <w:rFonts w:ascii="Times New Roman" w:hAnsi="Times New Roman"/>
          <w:sz w:val="28"/>
          <w:szCs w:val="28"/>
        </w:rPr>
        <w:t xml:space="preserve"> </w:t>
      </w:r>
      <w:r w:rsidR="004200A8">
        <w:rPr>
          <w:rFonts w:ascii="Times New Roman" w:hAnsi="Times New Roman"/>
          <w:sz w:val="28"/>
          <w:szCs w:val="28"/>
        </w:rPr>
        <w:t>готовит</w:t>
      </w:r>
      <w:r w:rsidRPr="00CD5B3E">
        <w:rPr>
          <w:rFonts w:ascii="Times New Roman" w:hAnsi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r w:rsidR="004200A8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4200A8">
        <w:rPr>
          <w:rFonts w:ascii="Times New Roman" w:hAnsi="Times New Roman"/>
          <w:sz w:val="28"/>
          <w:szCs w:val="28"/>
        </w:rPr>
        <w:t xml:space="preserve">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</w:t>
      </w:r>
      <w:r w:rsidR="004200A8">
        <w:rPr>
          <w:rFonts w:ascii="Times New Roman" w:hAnsi="Times New Roman"/>
          <w:sz w:val="28"/>
          <w:szCs w:val="28"/>
        </w:rPr>
        <w:t>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2.12. Муниципальные программы утверждаются постановлением администрации МО </w:t>
      </w:r>
      <w:r w:rsidR="004200A8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4200A8">
        <w:rPr>
          <w:rFonts w:ascii="Times New Roman" w:hAnsi="Times New Roman"/>
          <w:sz w:val="28"/>
          <w:szCs w:val="28"/>
        </w:rPr>
        <w:t xml:space="preserve">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 xml:space="preserve">» </w:t>
      </w:r>
      <w:r w:rsidRPr="004200A8">
        <w:rPr>
          <w:rFonts w:ascii="Times New Roman" w:hAnsi="Times New Roman"/>
          <w:sz w:val="28"/>
          <w:szCs w:val="28"/>
        </w:rPr>
        <w:t>на срок от одного до трех лет.</w:t>
      </w:r>
      <w:r w:rsidRPr="00CD5B3E">
        <w:rPr>
          <w:rFonts w:ascii="Times New Roman" w:hAnsi="Times New Roman"/>
          <w:sz w:val="28"/>
          <w:szCs w:val="28"/>
        </w:rPr>
        <w:t xml:space="preserve">  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029"/>
      <w:bookmarkEnd w:id="18"/>
      <w:r w:rsidRPr="00CD5B3E">
        <w:rPr>
          <w:rFonts w:ascii="Times New Roman" w:hAnsi="Times New Roman"/>
          <w:sz w:val="28"/>
          <w:szCs w:val="28"/>
        </w:rPr>
        <w:t xml:space="preserve">2.13. Муниципальные программы, предлагаемые к финансированию в очередном финансовом году, подлежат утверждению в соответствии с данным Порядком </w:t>
      </w:r>
      <w:r w:rsidRPr="00CD5B3E">
        <w:rPr>
          <w:rFonts w:ascii="Times New Roman" w:hAnsi="Times New Roman"/>
          <w:color w:val="000000"/>
          <w:sz w:val="28"/>
          <w:szCs w:val="28"/>
        </w:rPr>
        <w:t>в срок до 01 ноября года, предшествующего планируемому.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0210"/>
      <w:bookmarkEnd w:id="19"/>
      <w:r w:rsidRPr="00CD5B3E">
        <w:rPr>
          <w:rFonts w:ascii="Times New Roman" w:hAnsi="Times New Roman"/>
          <w:sz w:val="28"/>
          <w:szCs w:val="28"/>
        </w:rPr>
        <w:lastRenderedPageBreak/>
        <w:t xml:space="preserve">2.14. 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муниципальной программе целевой статье расходов бюджета в соответствии с утвердившим муниципальную программу нормативным правовым актом администрации муниципального образования </w:t>
      </w:r>
      <w:r w:rsidR="004200A8">
        <w:rPr>
          <w:rFonts w:ascii="Times New Roman" w:hAnsi="Times New Roman"/>
          <w:sz w:val="28"/>
          <w:szCs w:val="28"/>
        </w:rPr>
        <w:t xml:space="preserve">ГП «Поселок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».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1" w:name="sub_1030"/>
      <w:bookmarkEnd w:id="2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 xml:space="preserve">3. Реализация и </w:t>
      </w:r>
      <w:proofErr w:type="gramStart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реализацией мероприятий муниципальной программы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31"/>
      <w:bookmarkEnd w:id="21"/>
      <w:r w:rsidRPr="00CD5B3E">
        <w:rPr>
          <w:rFonts w:ascii="Times New Roman" w:hAnsi="Times New Roman"/>
          <w:sz w:val="28"/>
          <w:szCs w:val="28"/>
        </w:rPr>
        <w:t>3.1.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32"/>
      <w:bookmarkEnd w:id="22"/>
      <w:r w:rsidRPr="00CD5B3E">
        <w:rPr>
          <w:rFonts w:ascii="Times New Roman" w:hAnsi="Times New Roman"/>
          <w:sz w:val="28"/>
          <w:szCs w:val="28"/>
        </w:rPr>
        <w:t>3.2. Внесение изменений в муниципальную программу осуществляется согласно пунктам 2.5-2.11 настоящего Порядка и в случае:</w:t>
      </w:r>
    </w:p>
    <w:bookmarkEnd w:id="23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1) корректировки целей и задач, предусмотренных документами долгосрочного планирования муниципального образования</w:t>
      </w:r>
      <w:r w:rsidR="004200A8">
        <w:rPr>
          <w:rFonts w:ascii="Times New Roman" w:hAnsi="Times New Roman"/>
          <w:sz w:val="28"/>
          <w:szCs w:val="28"/>
        </w:rPr>
        <w:t xml:space="preserve"> ГП </w:t>
      </w:r>
      <w:r w:rsidRPr="00CD5B3E">
        <w:rPr>
          <w:rFonts w:ascii="Times New Roman" w:hAnsi="Times New Roman"/>
          <w:sz w:val="28"/>
          <w:szCs w:val="28"/>
        </w:rPr>
        <w:t xml:space="preserve"> «</w:t>
      </w:r>
      <w:r w:rsidR="004200A8">
        <w:rPr>
          <w:rFonts w:ascii="Times New Roman" w:hAnsi="Times New Roman"/>
          <w:sz w:val="28"/>
          <w:szCs w:val="28"/>
        </w:rPr>
        <w:t xml:space="preserve">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Pr="00CD5B3E">
        <w:rPr>
          <w:rFonts w:ascii="Times New Roman" w:hAnsi="Times New Roman"/>
          <w:sz w:val="28"/>
          <w:szCs w:val="28"/>
        </w:rPr>
        <w:t>»;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2) невозможности решения поставленных задач посредством мероприятий, предусмотренных муниципальной программой;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3) сокращения бюджетных ассигнований, предусмотренных решением о бюджете на соответствующий год и плановый период, а так же неполучения и (или) получения не в полном объеме средств финансовой помощи вышестоящих бюджетов, предусмотренных муниципальной программой;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4) выделения дополнительных объемов бюджетных ассигнований на достижение целей (решение задач), определенных муниципальной программой. В этом случае дополнительные средства могут быть направлены на мероприятия муниципальной программы, предусмотренные к реализации на последующие периоды.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33"/>
      <w:r w:rsidRPr="00CD5B3E">
        <w:rPr>
          <w:rFonts w:ascii="Times New Roman" w:hAnsi="Times New Roman"/>
          <w:sz w:val="28"/>
          <w:szCs w:val="28"/>
        </w:rPr>
        <w:t>3.3. Досрочное прекращение реализации муниципальной программы осуществляется в случае:</w:t>
      </w:r>
    </w:p>
    <w:bookmarkEnd w:id="24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признания оценки результатов эффективности реализации муниципальной программы неудовлетворительной;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невозможности достижения конечных результатов муниципальной </w:t>
      </w:r>
      <w:proofErr w:type="gramStart"/>
      <w:r w:rsidRPr="00CD5B3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за счет предусмотренных в муниципальной программе объемов финансирования;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исключения из компетенции органа местного самоуправления полномочий, в пределах которых реализуется муниципальная программа.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34"/>
      <w:r w:rsidRPr="00CD5B3E">
        <w:rPr>
          <w:rFonts w:ascii="Times New Roman" w:hAnsi="Times New Roman"/>
          <w:sz w:val="28"/>
          <w:szCs w:val="28"/>
        </w:rPr>
        <w:t>3.4. Исполнители муниципальной программы несут ответственность за выполнение мероприятий муниципальной программы и достижение установленных в муниципальной программе критериев качества.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35"/>
      <w:bookmarkEnd w:id="25"/>
      <w:r w:rsidRPr="00CD5B3E">
        <w:rPr>
          <w:rFonts w:ascii="Times New Roman" w:hAnsi="Times New Roman"/>
          <w:sz w:val="28"/>
          <w:szCs w:val="28"/>
        </w:rPr>
        <w:t xml:space="preserve">3.5. Объем средств, направляемых в очередном финансовом году на реализацию мероприятий муниципальной программы, определяется субъектом бюджетного планирования (заказчиком муниципальной программы) исходя из предельных объемов бюджетных ассигнований, доведенных заказчику муниципальной программы </w:t>
      </w:r>
      <w:r w:rsidRPr="00CD5B3E">
        <w:rPr>
          <w:rFonts w:ascii="Times New Roman" w:hAnsi="Times New Roman"/>
          <w:color w:val="000000"/>
          <w:sz w:val="28"/>
          <w:szCs w:val="28"/>
        </w:rPr>
        <w:t xml:space="preserve">отделом по финансам и </w:t>
      </w:r>
      <w:r w:rsidRPr="00CD5B3E">
        <w:rPr>
          <w:rFonts w:ascii="Times New Roman" w:hAnsi="Times New Roman"/>
          <w:color w:val="000000"/>
          <w:sz w:val="28"/>
          <w:szCs w:val="28"/>
        </w:rPr>
        <w:lastRenderedPageBreak/>
        <w:t>бюджету МО «Светлогорский район» при формировании бюджета на очередной финансовый</w:t>
      </w:r>
      <w:r w:rsidRPr="00CD5B3E">
        <w:rPr>
          <w:rFonts w:ascii="Times New Roman" w:hAnsi="Times New Roman"/>
          <w:sz w:val="28"/>
          <w:szCs w:val="28"/>
        </w:rPr>
        <w:t xml:space="preserve"> год и плановый период.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36"/>
      <w:bookmarkEnd w:id="26"/>
      <w:r w:rsidRPr="00CD5B3E">
        <w:rPr>
          <w:rFonts w:ascii="Times New Roman" w:hAnsi="Times New Roman"/>
          <w:sz w:val="28"/>
          <w:szCs w:val="28"/>
        </w:rPr>
        <w:t>3.6. Исходя из объема средств, направляемых на выполнение муниципальной программы в очередном финансовом году, заказчик муниципальной программы определяет количественные и качественные показатели выполнения мероприятий муниципальной программы, составляет сметы расходов по каждому мероприятию, согласовывает их с исполнителями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37"/>
      <w:bookmarkEnd w:id="27"/>
      <w:r w:rsidRPr="00CD5B3E">
        <w:rPr>
          <w:rFonts w:ascii="Times New Roman" w:hAnsi="Times New Roman"/>
          <w:sz w:val="28"/>
          <w:szCs w:val="28"/>
        </w:rPr>
        <w:t>3.7. Планирование расходов на мероприятия муниципальной программы осуществляется в соответствии с действующими нормами расходов, а так же с применением сметных нормативов, включенных в федеральный реестр сметных нормативов, подлежащих к применению при определении сметной стоимости объектов капитального строительства.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38"/>
      <w:bookmarkEnd w:id="28"/>
      <w:r w:rsidRPr="00CD5B3E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CD5B3E">
        <w:rPr>
          <w:rFonts w:ascii="Times New Roman" w:hAnsi="Times New Roman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«Светлогорский район» ежеквартально в течение 15 календарных дней по истечении отчетного квартала (приложение № 4 к настоящему Порядку).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39"/>
      <w:bookmarkEnd w:id="29"/>
      <w:r w:rsidRPr="00CD5B3E">
        <w:rPr>
          <w:rFonts w:ascii="Times New Roman" w:hAnsi="Times New Roman"/>
          <w:sz w:val="28"/>
          <w:szCs w:val="28"/>
        </w:rPr>
        <w:t xml:space="preserve">3.9. 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</w:t>
      </w:r>
      <w:r w:rsidR="000D1AF0" w:rsidRPr="00CD5B3E">
        <w:rPr>
          <w:rFonts w:ascii="Times New Roman" w:hAnsi="Times New Roman"/>
          <w:sz w:val="28"/>
          <w:szCs w:val="28"/>
        </w:rPr>
        <w:t xml:space="preserve">администрации МО «Светлогорский район» </w:t>
      </w:r>
      <w:r w:rsidRPr="00CD5B3E">
        <w:rPr>
          <w:rFonts w:ascii="Times New Roman" w:hAnsi="Times New Roman"/>
          <w:sz w:val="28"/>
          <w:szCs w:val="28"/>
        </w:rPr>
        <w:t>ежегодно в срок до 1 марта (приложение № 5  к настоящему Порядку).</w:t>
      </w: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1" w:name="sub_1040"/>
      <w:bookmarkEnd w:id="3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4. Порядок оценки эффективности реализации муниципальных программ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41"/>
      <w:bookmarkEnd w:id="31"/>
      <w:r w:rsidRPr="00CD5B3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Экономический отдел </w:t>
      </w:r>
      <w:r w:rsidR="004E18E8">
        <w:rPr>
          <w:rFonts w:ascii="Times New Roman" w:hAnsi="Times New Roman"/>
          <w:sz w:val="28"/>
          <w:szCs w:val="28"/>
        </w:rPr>
        <w:t xml:space="preserve">администрации </w:t>
      </w:r>
      <w:r w:rsidR="000D1AF0">
        <w:rPr>
          <w:rFonts w:ascii="Times New Roman" w:hAnsi="Times New Roman"/>
          <w:sz w:val="28"/>
          <w:szCs w:val="28"/>
        </w:rPr>
        <w:t>МО</w:t>
      </w:r>
      <w:r w:rsidR="004E18E8">
        <w:rPr>
          <w:rFonts w:ascii="Times New Roman" w:hAnsi="Times New Roman"/>
          <w:sz w:val="28"/>
          <w:szCs w:val="28"/>
        </w:rPr>
        <w:t xml:space="preserve"> «Светлогорский район» </w:t>
      </w:r>
      <w:r w:rsidRPr="00CD5B3E">
        <w:rPr>
          <w:rFonts w:ascii="Times New Roman" w:hAnsi="Times New Roman"/>
          <w:sz w:val="28"/>
          <w:szCs w:val="28"/>
        </w:rPr>
        <w:t>на основании отчетов, предусмотренных п. 3.9 настоящего Порядка, ежегодно в срок до 1 апреля проводит оценку эффективности реализации муниципальной программы, которая включает в себя оценку достигнутых результатов муниципальной программы (подпрограммы, ведомственной целевой программы, мероприятия) и степень достижения запланированного результата при фактически достигнутом уровне расходов на муниципальную программу (подпрограмму, ведомственную целевую программу, мероприятие)</w:t>
      </w:r>
      <w:r w:rsidR="004E18E8">
        <w:rPr>
          <w:rFonts w:ascii="Times New Roman" w:hAnsi="Times New Roman"/>
          <w:sz w:val="28"/>
          <w:szCs w:val="28"/>
        </w:rPr>
        <w:t xml:space="preserve"> в порядке</w:t>
      </w:r>
      <w:proofErr w:type="gramEnd"/>
      <w:r w:rsidR="004E18E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E18E8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="004E18E8">
        <w:rPr>
          <w:rFonts w:ascii="Times New Roman" w:hAnsi="Times New Roman"/>
          <w:sz w:val="28"/>
          <w:szCs w:val="28"/>
        </w:rPr>
        <w:t xml:space="preserve"> правовым актом администрации муниципального образования «Светлогорский район»</w:t>
      </w:r>
      <w:r w:rsidRPr="00CD5B3E">
        <w:rPr>
          <w:rFonts w:ascii="Times New Roman" w:hAnsi="Times New Roman"/>
          <w:sz w:val="28"/>
          <w:szCs w:val="28"/>
        </w:rPr>
        <w:t>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048"/>
      <w:bookmarkEnd w:id="32"/>
      <w:r w:rsidRPr="00CD5B3E">
        <w:rPr>
          <w:rFonts w:ascii="Times New Roman" w:hAnsi="Times New Roman"/>
          <w:sz w:val="28"/>
          <w:szCs w:val="28"/>
        </w:rPr>
        <w:t>4.8. Проведенная экономическим отделом</w:t>
      </w:r>
      <w:r w:rsidR="0006716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район»</w:t>
      </w:r>
      <w:r w:rsidRPr="00CD5B3E">
        <w:rPr>
          <w:rFonts w:ascii="Times New Roman" w:hAnsi="Times New Roman"/>
          <w:sz w:val="28"/>
          <w:szCs w:val="28"/>
        </w:rPr>
        <w:t xml:space="preserve"> оценка эффективности направляется на рассмотрение главе муниципального образования </w:t>
      </w:r>
      <w:r w:rsidR="004E18E8">
        <w:rPr>
          <w:rFonts w:ascii="Times New Roman" w:hAnsi="Times New Roman"/>
          <w:sz w:val="28"/>
          <w:szCs w:val="28"/>
        </w:rPr>
        <w:t xml:space="preserve">городское поселение «Поселок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="004E18E8">
        <w:rPr>
          <w:rFonts w:ascii="Times New Roman" w:hAnsi="Times New Roman"/>
          <w:sz w:val="28"/>
          <w:szCs w:val="28"/>
        </w:rPr>
        <w:t>»</w:t>
      </w:r>
      <w:r w:rsidRPr="00CD5B3E">
        <w:rPr>
          <w:rFonts w:ascii="Times New Roman" w:hAnsi="Times New Roman"/>
          <w:sz w:val="28"/>
          <w:szCs w:val="28"/>
        </w:rPr>
        <w:t>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1049"/>
      <w:bookmarkEnd w:id="33"/>
      <w:r w:rsidRPr="00CD5B3E">
        <w:rPr>
          <w:rFonts w:ascii="Times New Roman" w:hAnsi="Times New Roman"/>
          <w:sz w:val="28"/>
          <w:szCs w:val="28"/>
        </w:rPr>
        <w:t xml:space="preserve">4.9. По результатам оценки эффективности главой муниципального образования </w:t>
      </w:r>
      <w:r w:rsidR="004008C6">
        <w:rPr>
          <w:rFonts w:ascii="Times New Roman" w:hAnsi="Times New Roman"/>
          <w:sz w:val="28"/>
          <w:szCs w:val="28"/>
        </w:rPr>
        <w:t xml:space="preserve">ГП </w:t>
      </w:r>
      <w:r w:rsidRPr="00CD5B3E">
        <w:rPr>
          <w:rFonts w:ascii="Times New Roman" w:hAnsi="Times New Roman"/>
          <w:sz w:val="28"/>
          <w:szCs w:val="28"/>
        </w:rPr>
        <w:t>«</w:t>
      </w:r>
      <w:r w:rsidR="004008C6">
        <w:rPr>
          <w:rFonts w:ascii="Times New Roman" w:hAnsi="Times New Roman"/>
          <w:sz w:val="28"/>
          <w:szCs w:val="28"/>
        </w:rPr>
        <w:t xml:space="preserve">Поселок </w:t>
      </w:r>
      <w:r w:rsidR="000D1AF0">
        <w:rPr>
          <w:rFonts w:ascii="Times New Roman" w:hAnsi="Times New Roman"/>
          <w:sz w:val="28"/>
          <w:szCs w:val="28"/>
        </w:rPr>
        <w:t>Приморье</w:t>
      </w:r>
      <w:r w:rsidR="004008C6">
        <w:rPr>
          <w:rFonts w:ascii="Times New Roman" w:hAnsi="Times New Roman"/>
          <w:sz w:val="28"/>
          <w:szCs w:val="28"/>
        </w:rPr>
        <w:t>»</w:t>
      </w:r>
      <w:r w:rsidRPr="00CD5B3E">
        <w:rPr>
          <w:rFonts w:ascii="Times New Roman" w:hAnsi="Times New Roman"/>
          <w:sz w:val="28"/>
          <w:szCs w:val="28"/>
        </w:rPr>
        <w:t xml:space="preserve"> может быть принято решение о необходимости прекращения или об изменении</w:t>
      </w:r>
      <w:r w:rsidR="0006716B">
        <w:rPr>
          <w:rFonts w:ascii="Times New Roman" w:hAnsi="Times New Roman"/>
          <w:sz w:val="28"/>
          <w:szCs w:val="28"/>
        </w:rPr>
        <w:t>,</w:t>
      </w:r>
      <w:r w:rsidRPr="00CD5B3E">
        <w:rPr>
          <w:rFonts w:ascii="Times New Roman" w:hAnsi="Times New Roman"/>
          <w:sz w:val="28"/>
          <w:szCs w:val="28"/>
        </w:rPr>
        <w:t xml:space="preserve"> начиная с очередного финансового года ранее утвержденной муниципальной программы, в том </w:t>
      </w:r>
      <w:r w:rsidRPr="00CD5B3E">
        <w:rPr>
          <w:rFonts w:ascii="Times New Roman" w:hAnsi="Times New Roman"/>
          <w:sz w:val="28"/>
          <w:szCs w:val="28"/>
        </w:rPr>
        <w:lastRenderedPageBreak/>
        <w:t>числе необходимости изменения объема бюджетных ассигнований на финансовое обеспечение реализации муниципальной программы.</w:t>
      </w:r>
    </w:p>
    <w:bookmarkEnd w:id="34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8C6" w:rsidRDefault="004008C6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5" w:name="sub_10000"/>
    </w:p>
    <w:p w:rsidR="004008C6" w:rsidRDefault="004008C6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Приложение № 1</w:t>
      </w:r>
    </w:p>
    <w:bookmarkEnd w:id="35"/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к Порядку</w:t>
      </w: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Паспорт</w:t>
      </w: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br/>
        <w:t>муниципальной программы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1"/>
        <w:gridCol w:w="3919"/>
      </w:tblGrid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Заказчик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Предполагаемые сроки реализации программы (подпрограмм)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Перечень подпрограмм (ведомственных целевых программ)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Предполагаемые объемы и источники финансирования мероприятий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B3E">
              <w:rPr>
                <w:rFonts w:ascii="Times New Roman" w:hAnsi="Times New Roman"/>
                <w:sz w:val="28"/>
                <w:szCs w:val="28"/>
              </w:rPr>
              <w:t>По годам реализации и в целом по программе</w:t>
            </w: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Ожидаемые конечные результаты реализации программы и показатели социально- экономической эффективности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36" w:name="sub_2000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Приложение № 2</w:t>
      </w:r>
    </w:p>
    <w:bookmarkEnd w:id="36"/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к Порядку</w:t>
      </w: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Cs w:val="24"/>
        </w:rPr>
      </w:pPr>
      <w:r w:rsidRPr="00CD5B3E">
        <w:rPr>
          <w:rFonts w:ascii="Times New Roman" w:hAnsi="Times New Roman"/>
          <w:b/>
          <w:bCs/>
          <w:color w:val="26282F"/>
          <w:szCs w:val="24"/>
        </w:rPr>
        <w:t>Система</w:t>
      </w:r>
      <w:r w:rsidRPr="00CD5B3E">
        <w:rPr>
          <w:rFonts w:ascii="Times New Roman" w:hAnsi="Times New Roman"/>
          <w:b/>
          <w:bCs/>
          <w:color w:val="26282F"/>
          <w:szCs w:val="24"/>
        </w:rPr>
        <w:br/>
        <w:t>мероприятий муниципальной программы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940"/>
        <w:gridCol w:w="1400"/>
        <w:gridCol w:w="800"/>
        <w:gridCol w:w="720"/>
        <w:gridCol w:w="720"/>
        <w:gridCol w:w="720"/>
        <w:gridCol w:w="720"/>
        <w:gridCol w:w="720"/>
        <w:gridCol w:w="900"/>
      </w:tblGrid>
      <w:tr w:rsidR="009D617F" w:rsidRPr="00CD5B3E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№ п. п.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Наименование задачи, показателя, ведомственной целевой программы, мероприятия*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D5B3E">
              <w:rPr>
                <w:rFonts w:ascii="Times New Roman" w:hAnsi="Times New Roman"/>
                <w:szCs w:val="24"/>
              </w:rPr>
              <w:t>Наимено-вание</w:t>
            </w:r>
            <w:proofErr w:type="gramEnd"/>
            <w:r w:rsidRPr="00CD5B3E">
              <w:rPr>
                <w:rFonts w:ascii="Times New Roman" w:hAnsi="Times New Roman"/>
                <w:szCs w:val="24"/>
              </w:rPr>
              <w:t xml:space="preserve"> показате-ля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Единицы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Базовое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20__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20__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20__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20-n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D5B3E">
              <w:rPr>
                <w:rFonts w:ascii="Times New Roman" w:hAnsi="Times New Roman"/>
                <w:szCs w:val="24"/>
              </w:rPr>
              <w:t>Целе-вое</w:t>
            </w:r>
            <w:proofErr w:type="gramEnd"/>
            <w:r w:rsidRPr="00CD5B3E">
              <w:rPr>
                <w:rFonts w:ascii="Times New Roman" w:hAnsi="Times New Roman"/>
                <w:szCs w:val="24"/>
              </w:rPr>
              <w:t xml:space="preserve"> значе-ние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10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1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1.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2.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о.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2</w:t>
            </w: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0F3660">
        <w:rPr>
          <w:rFonts w:ascii="Times New Roman" w:hAnsi="Times New Roman"/>
          <w:b/>
          <w:bCs/>
          <w:color w:val="26282F"/>
        </w:rPr>
        <w:t>*</w:t>
      </w:r>
      <w:r w:rsidRPr="000F3660">
        <w:rPr>
          <w:rFonts w:ascii="Times New Roman" w:hAnsi="Times New Roman"/>
        </w:rPr>
        <w:t xml:space="preserve"> При заполнении столбца "Наименование задачи, показателя, ведомственной целевой программы, мероприятия" слова "задача", "показатель", "мероприятие" заменяются соответствующим наименованием.</w:t>
      </w:r>
      <w:proofErr w:type="gramEnd"/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bookmarkStart w:id="37" w:name="sub_30000"/>
      <w:r w:rsidRPr="000F3660">
        <w:rPr>
          <w:rFonts w:ascii="Times New Roman" w:hAnsi="Times New Roman"/>
          <w:b/>
          <w:bCs/>
          <w:color w:val="26282F"/>
        </w:rPr>
        <w:t>Приложение № 3</w:t>
      </w:r>
    </w:p>
    <w:bookmarkEnd w:id="37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к Порядку</w:t>
      </w:r>
    </w:p>
    <w:p w:rsidR="009D617F" w:rsidRPr="000F3660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0F3660">
        <w:rPr>
          <w:rFonts w:ascii="Times New Roman" w:hAnsi="Times New Roman"/>
          <w:b/>
          <w:bCs/>
          <w:color w:val="26282F"/>
        </w:rPr>
        <w:t>Объем финансовых потребностей</w:t>
      </w:r>
      <w:r w:rsidRPr="000F3660">
        <w:rPr>
          <w:rFonts w:ascii="Times New Roman" w:hAnsi="Times New Roman"/>
          <w:b/>
          <w:bCs/>
          <w:color w:val="26282F"/>
        </w:rPr>
        <w:br/>
        <w:t>на реализацию мероприятий муниципальной программы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440"/>
        <w:gridCol w:w="900"/>
        <w:gridCol w:w="900"/>
        <w:gridCol w:w="1080"/>
        <w:gridCol w:w="900"/>
        <w:gridCol w:w="1620"/>
      </w:tblGrid>
      <w:tr w:rsidR="009D617F" w:rsidRPr="000F3660" w:rsidTr="007222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0F3660">
              <w:rPr>
                <w:rFonts w:ascii="Times New Roman" w:hAnsi="Times New Roman"/>
              </w:rPr>
              <w:t xml:space="preserve"> п. п.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 xml:space="preserve">Источник </w:t>
            </w:r>
            <w:proofErr w:type="gramStart"/>
            <w:r w:rsidRPr="000F3660">
              <w:rPr>
                <w:rFonts w:ascii="Times New Roman" w:hAnsi="Times New Roman"/>
              </w:rPr>
              <w:t>финансиро-вания</w:t>
            </w:r>
            <w:proofErr w:type="gramEnd"/>
            <w:r w:rsidRPr="000F3660">
              <w:rPr>
                <w:rFonts w:ascii="Times New Roman" w:hAnsi="Times New Roman"/>
              </w:rPr>
              <w:t>*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Финансовые затраты, тыс. 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Исполнитель мероприятия</w:t>
            </w:r>
          </w:p>
        </w:tc>
      </w:tr>
      <w:tr w:rsidR="009D617F" w:rsidRPr="000F3660" w:rsidTr="007222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20-n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</w:t>
            </w: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1.1.2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0F3660">
              <w:rPr>
                <w:rFonts w:ascii="Times New Roman" w:hAnsi="Times New Roman"/>
                <w:lang w:val="en-US"/>
              </w:rPr>
              <w:t>m.n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* ФБ</w:t>
      </w:r>
      <w:r w:rsidRPr="000F3660">
        <w:rPr>
          <w:rFonts w:ascii="Times New Roman" w:hAnsi="Times New Roman"/>
        </w:rPr>
        <w:t xml:space="preserve"> - безвозмездные поступления из федерального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lastRenderedPageBreak/>
        <w:t xml:space="preserve">   </w:t>
      </w:r>
      <w:r w:rsidR="009D617F" w:rsidRPr="000F3660">
        <w:rPr>
          <w:rFonts w:ascii="Times New Roman" w:hAnsi="Times New Roman"/>
          <w:b/>
          <w:bCs/>
          <w:color w:val="26282F"/>
        </w:rPr>
        <w:t>РБ</w:t>
      </w:r>
      <w:r w:rsidR="009D617F" w:rsidRPr="000F3660">
        <w:rPr>
          <w:rFonts w:ascii="Times New Roman" w:hAnsi="Times New Roman"/>
        </w:rPr>
        <w:t xml:space="preserve"> - безвозмездные поступления из регионального бюджета (кроме дотаций);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МБ</w:t>
      </w:r>
      <w:r>
        <w:rPr>
          <w:rFonts w:ascii="Times New Roman" w:hAnsi="Times New Roman"/>
        </w:rPr>
        <w:t xml:space="preserve"> - </w:t>
      </w:r>
      <w:r w:rsidR="009D617F" w:rsidRPr="000F3660">
        <w:rPr>
          <w:rFonts w:ascii="Times New Roman" w:hAnsi="Times New Roman"/>
        </w:rPr>
        <w:t>налоговые и неналоговые доходы местного бюджета и дотации из регионального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ПБП</w:t>
      </w:r>
      <w:r w:rsidR="009D617F" w:rsidRPr="000F3660">
        <w:rPr>
          <w:rFonts w:ascii="Times New Roman" w:hAnsi="Times New Roman"/>
        </w:rPr>
        <w:t xml:space="preserve"> - безвозмездные поступления от негосударственных организаций.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bookmarkStart w:id="38" w:name="sub_50000"/>
      <w:r w:rsidRPr="000F3660">
        <w:rPr>
          <w:rFonts w:ascii="Times New Roman" w:hAnsi="Times New Roman"/>
          <w:b/>
          <w:bCs/>
          <w:color w:val="26282F"/>
        </w:rPr>
        <w:t>Приложение № 4</w:t>
      </w:r>
    </w:p>
    <w:bookmarkEnd w:id="38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к Порядку</w:t>
      </w:r>
    </w:p>
    <w:p w:rsidR="009D617F" w:rsidRPr="000F3660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0F3660">
        <w:rPr>
          <w:rFonts w:ascii="Times New Roman" w:hAnsi="Times New Roman"/>
          <w:b/>
          <w:bCs/>
          <w:color w:val="26282F"/>
        </w:rPr>
        <w:t>Ежеквартальный отчет</w:t>
      </w:r>
      <w:r w:rsidRPr="000F3660">
        <w:rPr>
          <w:rFonts w:ascii="Times New Roman" w:hAnsi="Times New Roman"/>
          <w:b/>
          <w:bCs/>
          <w:color w:val="26282F"/>
        </w:rPr>
        <w:br/>
        <w:t>о выполнении мероприятий муниципальной программы (нарастающим итогом)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2024"/>
        <w:gridCol w:w="1296"/>
        <w:gridCol w:w="758"/>
        <w:gridCol w:w="1080"/>
        <w:gridCol w:w="1080"/>
        <w:gridCol w:w="720"/>
        <w:gridCol w:w="720"/>
        <w:gridCol w:w="900"/>
      </w:tblGrid>
      <w:tr w:rsidR="009D617F" w:rsidRPr="000F3660" w:rsidTr="007222AA"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0F3660">
              <w:rPr>
                <w:rFonts w:ascii="Times New Roman" w:hAnsi="Times New Roman"/>
              </w:rPr>
              <w:t> п. п. 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Наименование, подпрограммы, ведомственной целевой программы,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Источник финан-сирова-ния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Финансовые затраты, тыс. 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Результаты реализации мероприятий</w:t>
            </w:r>
          </w:p>
        </w:tc>
      </w:tr>
      <w:tr w:rsidR="009D617F" w:rsidRPr="000F3660" w:rsidTr="007222AA"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</w:tr>
      <w:tr w:rsidR="009D617F" w:rsidRPr="000F3660" w:rsidTr="00D933E8"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F3660">
              <w:rPr>
                <w:rFonts w:ascii="Times New Roman" w:hAnsi="Times New Roman"/>
              </w:rPr>
              <w:t>Факти</w:t>
            </w:r>
            <w:r>
              <w:rPr>
                <w:rFonts w:ascii="Times New Roman" w:hAnsi="Times New Roman"/>
              </w:rPr>
              <w:t>-</w:t>
            </w:r>
            <w:r w:rsidRPr="000F3660">
              <w:rPr>
                <w:rFonts w:ascii="Times New Roman" w:hAnsi="Times New Roman"/>
              </w:rPr>
              <w:t>ческие</w:t>
            </w:r>
            <w:proofErr w:type="gramEnd"/>
            <w:r w:rsidRPr="000F3660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Кассовые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Факт</w:t>
            </w:r>
          </w:p>
        </w:tc>
      </w:tr>
      <w:tr w:rsidR="009D617F" w:rsidRPr="000F3660" w:rsidTr="00D933E8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9</w:t>
            </w: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Общий объем потребности в финансовых ресурсах на выполнение мероприятий программы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.1.1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1.1.2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1.m.n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* ФБ</w:t>
      </w:r>
      <w:r w:rsidRPr="000F3660">
        <w:rPr>
          <w:rFonts w:ascii="Times New Roman" w:hAnsi="Times New Roman"/>
        </w:rPr>
        <w:t xml:space="preserve"> - безвозмездные поступления из федерального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 </w:t>
      </w:r>
      <w:r w:rsidR="009D617F" w:rsidRPr="000F3660">
        <w:rPr>
          <w:rFonts w:ascii="Times New Roman" w:hAnsi="Times New Roman"/>
          <w:b/>
          <w:bCs/>
          <w:color w:val="26282F"/>
        </w:rPr>
        <w:t>РБ</w:t>
      </w:r>
      <w:r w:rsidR="009D617F" w:rsidRPr="000F3660">
        <w:rPr>
          <w:rFonts w:ascii="Times New Roman" w:hAnsi="Times New Roman"/>
        </w:rPr>
        <w:t xml:space="preserve"> - безвозмездные поступления из регионального бюджета (кроме дотаций);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МБ</w:t>
      </w:r>
      <w:r w:rsidR="009D617F" w:rsidRPr="000F3660">
        <w:rPr>
          <w:rFonts w:ascii="Times New Roman" w:hAnsi="Times New Roman"/>
        </w:rPr>
        <w:t xml:space="preserve"> - налоговые и неналоговые доходы местного бюджета и дотации из регионального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ПБП</w:t>
      </w:r>
      <w:r w:rsidR="009D617F" w:rsidRPr="000F3660">
        <w:rPr>
          <w:rFonts w:ascii="Times New Roman" w:hAnsi="Times New Roman"/>
        </w:rPr>
        <w:t xml:space="preserve"> - безвозмездные поступления от негосударственных организаций.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  <w:bookmarkStart w:id="39" w:name="sub_60000"/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1A5F8C" w:rsidRDefault="001A5F8C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Приложение № 5</w:t>
      </w:r>
    </w:p>
    <w:bookmarkEnd w:id="39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к Порядку</w:t>
      </w:r>
    </w:p>
    <w:p w:rsidR="009D617F" w:rsidRPr="000F3660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0F3660">
        <w:rPr>
          <w:rFonts w:ascii="Times New Roman" w:hAnsi="Times New Roman"/>
          <w:b/>
          <w:bCs/>
          <w:color w:val="26282F"/>
        </w:rPr>
        <w:t>Годовой отчет</w:t>
      </w:r>
      <w:r w:rsidRPr="000F3660">
        <w:rPr>
          <w:rFonts w:ascii="Times New Roman" w:hAnsi="Times New Roman"/>
          <w:b/>
          <w:bCs/>
          <w:color w:val="26282F"/>
        </w:rPr>
        <w:br/>
        <w:t>о ходе реализации муниципальной программы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520"/>
        <w:gridCol w:w="1080"/>
        <w:gridCol w:w="900"/>
        <w:gridCol w:w="1080"/>
        <w:gridCol w:w="900"/>
        <w:gridCol w:w="900"/>
        <w:gridCol w:w="1080"/>
      </w:tblGrid>
      <w:tr w:rsidR="009D617F" w:rsidRPr="000F3660" w:rsidTr="007222AA">
        <w:tc>
          <w:tcPr>
            <w:tcW w:w="7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 п. п.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 подпрограммы, задачи, показателя, ведомственной целевой программы, мероприятия*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 показателя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F3660">
              <w:rPr>
                <w:rFonts w:ascii="Times New Roman" w:hAnsi="Times New Roman"/>
              </w:rPr>
              <w:t>Базо-вое</w:t>
            </w:r>
            <w:proofErr w:type="gramEnd"/>
            <w:r w:rsidRPr="000F3660">
              <w:rPr>
                <w:rFonts w:ascii="Times New Roman" w:hAnsi="Times New Roman"/>
              </w:rPr>
              <w:t xml:space="preserve"> значе-ние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617F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F3660">
              <w:rPr>
                <w:rFonts w:ascii="Times New Roman" w:hAnsi="Times New Roman"/>
              </w:rPr>
              <w:t>Целе-вое</w:t>
            </w:r>
            <w:proofErr w:type="gramEnd"/>
          </w:p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 xml:space="preserve"> </w:t>
            </w:r>
            <w:proofErr w:type="gramStart"/>
            <w:r w:rsidRPr="000F3660">
              <w:rPr>
                <w:rFonts w:ascii="Times New Roman" w:hAnsi="Times New Roman"/>
              </w:rPr>
              <w:t>значе-ние</w:t>
            </w:r>
            <w:proofErr w:type="gramEnd"/>
          </w:p>
        </w:tc>
      </w:tr>
      <w:tr w:rsidR="009D617F" w:rsidRPr="000F3660" w:rsidTr="007222AA">
        <w:tc>
          <w:tcPr>
            <w:tcW w:w="7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Факт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8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1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1.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1.m.n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1.m.n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2.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о.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2</w:t>
            </w: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0F3660">
        <w:rPr>
          <w:rFonts w:ascii="Times New Roman" w:hAnsi="Times New Roman"/>
          <w:b/>
          <w:bCs/>
          <w:color w:val="26282F"/>
        </w:rPr>
        <w:t>*</w:t>
      </w:r>
      <w:r w:rsidRPr="000F3660">
        <w:rPr>
          <w:rFonts w:ascii="Times New Roman" w:hAnsi="Times New Roman"/>
        </w:rPr>
        <w:t xml:space="preserve"> При заполнении столбца "Наименование подпрограммы, задачи, показателя, ведомственной целевой программы, мероприятия" слова "задача", "показатель", "мероприятие" заменяются соответствующим наименованием ведомственной целевой программы, мероприятия.</w:t>
      </w:r>
      <w:proofErr w:type="gramEnd"/>
    </w:p>
    <w:sectPr w:rsidR="009D617F" w:rsidRPr="000F3660" w:rsidSect="007222AA">
      <w:footerReference w:type="default" r:id="rId6"/>
      <w:footerReference w:type="first" r:id="rId7"/>
      <w:pgSz w:w="11906" w:h="16838"/>
      <w:pgMar w:top="540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DB" w:rsidRDefault="00262DDB" w:rsidP="001D2940">
      <w:r>
        <w:separator/>
      </w:r>
    </w:p>
  </w:endnote>
  <w:endnote w:type="continuationSeparator" w:id="0">
    <w:p w:rsidR="00262DDB" w:rsidRDefault="00262DDB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EA" w:rsidRPr="006F6329" w:rsidRDefault="001C4BEA">
    <w:pPr>
      <w:pStyle w:val="a5"/>
      <w:jc w:val="right"/>
      <w:rPr>
        <w:color w:val="000000"/>
      </w:rPr>
    </w:pPr>
  </w:p>
  <w:p w:rsidR="001C4BEA" w:rsidRDefault="001C4B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EA" w:rsidRPr="006F6329" w:rsidRDefault="009361C2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1C4BEA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1C4BEA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1C4BEA" w:rsidRDefault="001C4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DB" w:rsidRDefault="00262DDB" w:rsidP="001D2940">
      <w:r>
        <w:separator/>
      </w:r>
    </w:p>
  </w:footnote>
  <w:footnote w:type="continuationSeparator" w:id="0">
    <w:p w:rsidR="00262DDB" w:rsidRDefault="00262DDB" w:rsidP="001D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969"/>
    <w:rsid w:val="00020061"/>
    <w:rsid w:val="00020F81"/>
    <w:rsid w:val="000210AB"/>
    <w:rsid w:val="000351EE"/>
    <w:rsid w:val="000544FA"/>
    <w:rsid w:val="0006716B"/>
    <w:rsid w:val="00070B4B"/>
    <w:rsid w:val="00075499"/>
    <w:rsid w:val="00081571"/>
    <w:rsid w:val="00087340"/>
    <w:rsid w:val="000D1AF0"/>
    <w:rsid w:val="000E41C2"/>
    <w:rsid w:val="000F3660"/>
    <w:rsid w:val="0013043E"/>
    <w:rsid w:val="00130E4A"/>
    <w:rsid w:val="00132812"/>
    <w:rsid w:val="00165A11"/>
    <w:rsid w:val="00183C17"/>
    <w:rsid w:val="001A0D60"/>
    <w:rsid w:val="001A5F8C"/>
    <w:rsid w:val="001B012A"/>
    <w:rsid w:val="001C4BEA"/>
    <w:rsid w:val="001C7979"/>
    <w:rsid w:val="001D2940"/>
    <w:rsid w:val="001E6EA6"/>
    <w:rsid w:val="001F2F35"/>
    <w:rsid w:val="001F508D"/>
    <w:rsid w:val="002228D2"/>
    <w:rsid w:val="002409C2"/>
    <w:rsid w:val="0025051E"/>
    <w:rsid w:val="00262427"/>
    <w:rsid w:val="00262DDB"/>
    <w:rsid w:val="0027297A"/>
    <w:rsid w:val="00284F15"/>
    <w:rsid w:val="00285DE8"/>
    <w:rsid w:val="002B78BE"/>
    <w:rsid w:val="00341EB2"/>
    <w:rsid w:val="0034601E"/>
    <w:rsid w:val="003469A3"/>
    <w:rsid w:val="004008C6"/>
    <w:rsid w:val="004110F0"/>
    <w:rsid w:val="004200A8"/>
    <w:rsid w:val="00420D13"/>
    <w:rsid w:val="00456F25"/>
    <w:rsid w:val="00457598"/>
    <w:rsid w:val="00485001"/>
    <w:rsid w:val="004A0FE1"/>
    <w:rsid w:val="004A21B5"/>
    <w:rsid w:val="004A3AF4"/>
    <w:rsid w:val="004A6EFC"/>
    <w:rsid w:val="004B2969"/>
    <w:rsid w:val="004B4A5F"/>
    <w:rsid w:val="004D50E6"/>
    <w:rsid w:val="004E0249"/>
    <w:rsid w:val="004E18E8"/>
    <w:rsid w:val="004F146B"/>
    <w:rsid w:val="00540ABC"/>
    <w:rsid w:val="00575D65"/>
    <w:rsid w:val="005771B6"/>
    <w:rsid w:val="00577B09"/>
    <w:rsid w:val="0058440B"/>
    <w:rsid w:val="005B4B5A"/>
    <w:rsid w:val="005D3681"/>
    <w:rsid w:val="005E58DA"/>
    <w:rsid w:val="005F3EB6"/>
    <w:rsid w:val="00605CD9"/>
    <w:rsid w:val="00625993"/>
    <w:rsid w:val="006540C5"/>
    <w:rsid w:val="006829BB"/>
    <w:rsid w:val="00690205"/>
    <w:rsid w:val="006B0074"/>
    <w:rsid w:val="006F3DA1"/>
    <w:rsid w:val="006F6329"/>
    <w:rsid w:val="00703E4C"/>
    <w:rsid w:val="0071426C"/>
    <w:rsid w:val="007222AA"/>
    <w:rsid w:val="00726081"/>
    <w:rsid w:val="00730BE7"/>
    <w:rsid w:val="007352D6"/>
    <w:rsid w:val="007430C5"/>
    <w:rsid w:val="00767B69"/>
    <w:rsid w:val="00785A66"/>
    <w:rsid w:val="00796E64"/>
    <w:rsid w:val="007F1699"/>
    <w:rsid w:val="008430C6"/>
    <w:rsid w:val="00843E03"/>
    <w:rsid w:val="00847112"/>
    <w:rsid w:val="00851D7B"/>
    <w:rsid w:val="00857839"/>
    <w:rsid w:val="00867E6A"/>
    <w:rsid w:val="0088153C"/>
    <w:rsid w:val="0089016E"/>
    <w:rsid w:val="008A33A5"/>
    <w:rsid w:val="008A3F1C"/>
    <w:rsid w:val="008A72FA"/>
    <w:rsid w:val="008C4167"/>
    <w:rsid w:val="008D6A77"/>
    <w:rsid w:val="008D79E9"/>
    <w:rsid w:val="008E4DF7"/>
    <w:rsid w:val="008F094C"/>
    <w:rsid w:val="009273FF"/>
    <w:rsid w:val="009361C2"/>
    <w:rsid w:val="0099544C"/>
    <w:rsid w:val="009D617F"/>
    <w:rsid w:val="00A17CF4"/>
    <w:rsid w:val="00A43149"/>
    <w:rsid w:val="00A57445"/>
    <w:rsid w:val="00A607FF"/>
    <w:rsid w:val="00A755DE"/>
    <w:rsid w:val="00A76746"/>
    <w:rsid w:val="00A80BF4"/>
    <w:rsid w:val="00A851E0"/>
    <w:rsid w:val="00A95008"/>
    <w:rsid w:val="00AC0DEA"/>
    <w:rsid w:val="00AC2C38"/>
    <w:rsid w:val="00AE199E"/>
    <w:rsid w:val="00B0093F"/>
    <w:rsid w:val="00B04EDA"/>
    <w:rsid w:val="00B2625F"/>
    <w:rsid w:val="00B275AB"/>
    <w:rsid w:val="00B30CA9"/>
    <w:rsid w:val="00B36BAF"/>
    <w:rsid w:val="00B95ADA"/>
    <w:rsid w:val="00BA263F"/>
    <w:rsid w:val="00BB32A3"/>
    <w:rsid w:val="00BB7B3B"/>
    <w:rsid w:val="00BD3B26"/>
    <w:rsid w:val="00BF4C8E"/>
    <w:rsid w:val="00C03796"/>
    <w:rsid w:val="00C15410"/>
    <w:rsid w:val="00C22D04"/>
    <w:rsid w:val="00C40855"/>
    <w:rsid w:val="00C42C7E"/>
    <w:rsid w:val="00C7145E"/>
    <w:rsid w:val="00C84304"/>
    <w:rsid w:val="00CA1DED"/>
    <w:rsid w:val="00CA4E81"/>
    <w:rsid w:val="00CD5454"/>
    <w:rsid w:val="00CD5B3E"/>
    <w:rsid w:val="00D23987"/>
    <w:rsid w:val="00D2513B"/>
    <w:rsid w:val="00D63C9D"/>
    <w:rsid w:val="00D933E8"/>
    <w:rsid w:val="00DB7388"/>
    <w:rsid w:val="00DE7166"/>
    <w:rsid w:val="00E00379"/>
    <w:rsid w:val="00E07776"/>
    <w:rsid w:val="00E16395"/>
    <w:rsid w:val="00E21A3F"/>
    <w:rsid w:val="00E2383B"/>
    <w:rsid w:val="00E32FF3"/>
    <w:rsid w:val="00E36309"/>
    <w:rsid w:val="00E51D80"/>
    <w:rsid w:val="00E6058F"/>
    <w:rsid w:val="00E6692F"/>
    <w:rsid w:val="00E77ED6"/>
    <w:rsid w:val="00EA0DCE"/>
    <w:rsid w:val="00F12885"/>
    <w:rsid w:val="00F27934"/>
    <w:rsid w:val="00F60B61"/>
    <w:rsid w:val="00F625CF"/>
    <w:rsid w:val="00F75D4B"/>
    <w:rsid w:val="00F87386"/>
    <w:rsid w:val="00F92473"/>
    <w:rsid w:val="00FA53EE"/>
    <w:rsid w:val="00FB0E01"/>
    <w:rsid w:val="00FB56D3"/>
    <w:rsid w:val="00FD0948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9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semiHidden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99"/>
    <w:qFormat/>
    <w:rsid w:val="0034601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F146B"/>
    <w:rPr>
      <w:rFonts w:ascii="Courier New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uiPriority w:val="99"/>
    <w:semiHidden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F14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F14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5051E"/>
    <w:rPr>
      <w:rFonts w:ascii="Arial" w:eastAsia="Times New Roman" w:hAnsi="Arial"/>
      <w:sz w:val="24"/>
    </w:rPr>
  </w:style>
  <w:style w:type="table" w:styleId="a8">
    <w:name w:val="Table Grid"/>
    <w:basedOn w:val="a1"/>
    <w:uiPriority w:val="99"/>
    <w:rsid w:val="00BA2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4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4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12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i.lohova</cp:lastModifiedBy>
  <cp:revision>40</cp:revision>
  <cp:lastPrinted>2015-03-31T07:33:00Z</cp:lastPrinted>
  <dcterms:created xsi:type="dcterms:W3CDTF">2015-03-12T14:24:00Z</dcterms:created>
  <dcterms:modified xsi:type="dcterms:W3CDTF">2015-09-29T10:32:00Z</dcterms:modified>
</cp:coreProperties>
</file>