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C" w:rsidRPr="009D1FE7" w:rsidRDefault="00F55ABC" w:rsidP="00F55ABC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F55ABC" w:rsidRPr="009D1FE7" w:rsidRDefault="00F55ABC" w:rsidP="00F55ABC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F55ABC" w:rsidRPr="009D1FE7" w:rsidRDefault="00F55ABC" w:rsidP="00F55ABC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F55ABC" w:rsidRPr="009D1FE7" w:rsidRDefault="00F55ABC" w:rsidP="00F55AB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262A59" w:rsidRDefault="00262A59" w:rsidP="00F55ABC">
      <w:pPr>
        <w:jc w:val="center"/>
        <w:rPr>
          <w:b/>
          <w:sz w:val="28"/>
          <w:szCs w:val="28"/>
        </w:rPr>
      </w:pPr>
    </w:p>
    <w:p w:rsidR="00F55ABC" w:rsidRDefault="00F55ABC" w:rsidP="00F55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5ABC" w:rsidRDefault="00F55ABC" w:rsidP="00F55ABC">
      <w:pPr>
        <w:jc w:val="center"/>
      </w:pPr>
    </w:p>
    <w:p w:rsidR="00F55ABC" w:rsidRDefault="00262A59" w:rsidP="00F55ABC">
      <w:r>
        <w:t>от  «15</w:t>
      </w:r>
      <w:r w:rsidR="00F55ABC">
        <w:t xml:space="preserve">» </w:t>
      </w:r>
      <w:r>
        <w:t xml:space="preserve">апреля </w:t>
      </w:r>
      <w:r w:rsidR="00F55ABC">
        <w:t xml:space="preserve">2019 года                                                                                 </w:t>
      </w:r>
      <w:r>
        <w:t xml:space="preserve">                     №120</w:t>
      </w:r>
    </w:p>
    <w:p w:rsidR="00F55ABC" w:rsidRPr="002F1298" w:rsidRDefault="00F55ABC" w:rsidP="00F55ABC">
      <w:pPr>
        <w:rPr>
          <w:b/>
          <w:sz w:val="28"/>
          <w:szCs w:val="28"/>
        </w:rPr>
      </w:pPr>
      <w:r>
        <w:t>г. Светлогорск</w:t>
      </w:r>
      <w:r w:rsidRPr="002F1298">
        <w:rPr>
          <w:b/>
          <w:sz w:val="28"/>
          <w:szCs w:val="28"/>
        </w:rPr>
        <w:t xml:space="preserve"> </w:t>
      </w:r>
    </w:p>
    <w:p w:rsidR="00F55ABC" w:rsidRPr="002F1298" w:rsidRDefault="00F55ABC" w:rsidP="00F55ABC">
      <w:pPr>
        <w:pStyle w:val="a4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 xml:space="preserve">                                                                    </w:t>
      </w:r>
    </w:p>
    <w:p w:rsidR="00F55ABC" w:rsidRDefault="00F55ABC" w:rsidP="00F55A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2455B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порядке формирования</w:t>
      </w:r>
    </w:p>
    <w:p w:rsidR="00F55ABC" w:rsidRDefault="00F55ABC" w:rsidP="00F55AB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A2455B">
        <w:rPr>
          <w:sz w:val="28"/>
          <w:szCs w:val="28"/>
        </w:rPr>
        <w:t xml:space="preserve"> деятельности экспертной комиссии для оценки предложений</w:t>
      </w:r>
    </w:p>
    <w:p w:rsidR="00F55ABC" w:rsidRPr="00A2455B" w:rsidRDefault="00F55ABC" w:rsidP="00F55A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2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proofErr w:type="gramStart"/>
      <w:r w:rsidRPr="00A2455B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proofErr w:type="gramEnd"/>
      <w:r w:rsidRPr="00A2455B">
        <w:rPr>
          <w:sz w:val="28"/>
          <w:szCs w:val="28"/>
        </w:rPr>
        <w:t xml:space="preserve"> мест, нахождение в которых детей</w:t>
      </w:r>
    </w:p>
    <w:p w:rsidR="00F55ABC" w:rsidRPr="00A2455B" w:rsidRDefault="00F55ABC" w:rsidP="00F55A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2455B">
        <w:rPr>
          <w:sz w:val="28"/>
          <w:szCs w:val="28"/>
        </w:rPr>
        <w:t>не допускается</w:t>
      </w:r>
      <w:r>
        <w:rPr>
          <w:sz w:val="28"/>
          <w:szCs w:val="28"/>
        </w:rPr>
        <w:t>,</w:t>
      </w:r>
      <w:r w:rsidRPr="00A2455B">
        <w:rPr>
          <w:sz w:val="28"/>
          <w:szCs w:val="28"/>
        </w:rPr>
        <w:t xml:space="preserve"> и состава экспертной комиссии</w:t>
      </w:r>
    </w:p>
    <w:p w:rsidR="00F55ABC" w:rsidRPr="007C319F" w:rsidRDefault="00F55ABC" w:rsidP="00F55A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5ABC" w:rsidRDefault="00F55ABC" w:rsidP="00262A59">
      <w:pPr>
        <w:autoSpaceDE w:val="0"/>
        <w:autoSpaceDN w:val="0"/>
        <w:adjustRightInd w:val="0"/>
        <w:ind w:firstLine="709"/>
        <w:jc w:val="both"/>
        <w:outlineLvl w:val="0"/>
      </w:pPr>
      <w:r w:rsidRPr="00D51110">
        <w:t xml:space="preserve">Рассмотрев материалы, представленные администрацией муниципального образования «Светлогорский район», в </w:t>
      </w:r>
      <w:proofErr w:type="gramStart"/>
      <w:r w:rsidRPr="00D51110">
        <w:t>соответствии</w:t>
      </w:r>
      <w:proofErr w:type="gramEnd"/>
      <w:r w:rsidRPr="00D51110">
        <w:t xml:space="preserve"> со статьей 14.1.  Федерального закона РФ от 24.07.1998 № 124-ФЗ «Об основных гарантиях прав ребенка в Российской Федерации», со статьями 17.5., 17.6. Закона Калининградской области </w:t>
      </w:r>
      <w:r w:rsidR="00262A59" w:rsidRPr="00D51110">
        <w:t>№ 415</w:t>
      </w:r>
      <w:r w:rsidR="00262A59">
        <w:t xml:space="preserve"> </w:t>
      </w:r>
      <w:r w:rsidRPr="00D51110">
        <w:t>от 12.07.2004</w:t>
      </w:r>
      <w:r w:rsidR="00262A59">
        <w:t xml:space="preserve"> г.</w:t>
      </w:r>
      <w:r w:rsidRPr="00D51110">
        <w:t xml:space="preserve">  «О защите прав и законных интересов ребенка в Калининградской области», 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руководствуясь положениями Устава муниципального образования «Светлогорский городской округ», окружной Совет депутатов </w:t>
      </w:r>
    </w:p>
    <w:p w:rsidR="00F55ABC" w:rsidRPr="00D51110" w:rsidRDefault="00F55ABC" w:rsidP="00262A59">
      <w:pPr>
        <w:autoSpaceDE w:val="0"/>
        <w:autoSpaceDN w:val="0"/>
        <w:adjustRightInd w:val="0"/>
        <w:ind w:firstLine="709"/>
        <w:jc w:val="both"/>
        <w:outlineLvl w:val="0"/>
      </w:pPr>
    </w:p>
    <w:p w:rsidR="00F55ABC" w:rsidRPr="00262A59" w:rsidRDefault="00F55ABC" w:rsidP="00F55AB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62A59">
        <w:rPr>
          <w:b/>
          <w:sz w:val="28"/>
          <w:szCs w:val="28"/>
        </w:rPr>
        <w:t>РЕШИЛ:</w:t>
      </w:r>
    </w:p>
    <w:p w:rsidR="00F55ABC" w:rsidRDefault="00F55ABC" w:rsidP="00F55A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ABC" w:rsidRPr="00D51110" w:rsidRDefault="00F55ABC" w:rsidP="00F55A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D51110">
        <w:rPr>
          <w:b/>
        </w:rPr>
        <w:t xml:space="preserve">1. Утвердить Положение о порядке формирования и деятельности экспертной комиссии для оценки предложений об определении мест, нахождение в которых детей не допускается  </w:t>
      </w:r>
      <w:r>
        <w:rPr>
          <w:b/>
        </w:rPr>
        <w:t>(Приложение</w:t>
      </w:r>
      <w:r w:rsidRPr="00D51110">
        <w:rPr>
          <w:b/>
        </w:rPr>
        <w:t xml:space="preserve"> №1</w:t>
      </w:r>
      <w:r>
        <w:rPr>
          <w:b/>
        </w:rPr>
        <w:t>).</w:t>
      </w:r>
    </w:p>
    <w:p w:rsidR="00F55ABC" w:rsidRPr="00D51110" w:rsidRDefault="00F55ABC" w:rsidP="00F55ABC">
      <w:pPr>
        <w:pStyle w:val="ConsPlusTitle"/>
        <w:widowControl/>
        <w:ind w:firstLine="709"/>
        <w:jc w:val="both"/>
      </w:pPr>
      <w:r>
        <w:t>2</w:t>
      </w:r>
      <w:r w:rsidRPr="00D51110">
        <w:t xml:space="preserve">. </w:t>
      </w:r>
      <w:proofErr w:type="gramStart"/>
      <w:r w:rsidRPr="00D51110">
        <w:t>Признать утратившими силу решения  районного Совета депутатов Светлогорского района  от 26 декабря 2011 года №56 «Об утверждении Положения о порядке формирования и деятельности экспертной комиссии для оценки предложений по определению мест, нахождение в которых детей не допускается, и состава экспертной комиссии», от 07 декабря 2015 года  №31 «О внесении изменений в решение районного Совета депутатов Светлогорского района от 26 декабря</w:t>
      </w:r>
      <w:proofErr w:type="gramEnd"/>
      <w:r w:rsidRPr="00D51110">
        <w:t xml:space="preserve"> 2011 года №56 «Об утверждении Положения о порядке формирования и деятельности экспертной комиссии для оценки предложений по определению мест, нахождение в которых детей не допускается, и состава экспертной комиссии».</w:t>
      </w:r>
    </w:p>
    <w:p w:rsidR="00F55ABC" w:rsidRPr="00D51110" w:rsidRDefault="00F55ABC" w:rsidP="00F55AB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Pr="00D51110">
        <w:rPr>
          <w:b/>
        </w:rPr>
        <w:t xml:space="preserve">. </w:t>
      </w:r>
      <w:proofErr w:type="gramStart"/>
      <w:r w:rsidRPr="00D51110">
        <w:rPr>
          <w:b/>
        </w:rPr>
        <w:t>Контроль за</w:t>
      </w:r>
      <w:proofErr w:type="gramEnd"/>
      <w:r w:rsidRPr="00D51110">
        <w:rPr>
          <w:b/>
        </w:rPr>
        <w:t xml:space="preserve"> исполнением настоящего решения возложить на председателя комиссии окружного Совета депутатов</w:t>
      </w:r>
      <w:r>
        <w:rPr>
          <w:b/>
        </w:rPr>
        <w:t xml:space="preserve"> муниципального образования «Светлогорский городской округ»</w:t>
      </w:r>
      <w:r w:rsidRPr="00D51110">
        <w:rPr>
          <w:b/>
        </w:rPr>
        <w:t xml:space="preserve"> по образованию, культуре, спорту и социальным вопросам  Романову С.В.</w:t>
      </w:r>
    </w:p>
    <w:p w:rsidR="00F55ABC" w:rsidRPr="00262A59" w:rsidRDefault="00F55ABC" w:rsidP="00F55A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2A59">
        <w:rPr>
          <w:b/>
        </w:rPr>
        <w:t xml:space="preserve">4. Опубликовать настоящее решение в газете «Вестник Светлогорска» и разместить в информационно-телекоммуникационной сети Интернет  на сайте </w:t>
      </w:r>
      <w:hyperlink r:id="rId4" w:history="1">
        <w:r w:rsidRPr="00262A59">
          <w:rPr>
            <w:rStyle w:val="a3"/>
            <w:b/>
            <w:color w:val="auto"/>
            <w:u w:val="none"/>
            <w:lang w:val="en-US"/>
          </w:rPr>
          <w:t>www</w:t>
        </w:r>
        <w:r w:rsidRPr="00262A59">
          <w:rPr>
            <w:rStyle w:val="a3"/>
            <w:b/>
            <w:color w:val="auto"/>
            <w:u w:val="none"/>
          </w:rPr>
          <w:t>.</w:t>
        </w:r>
        <w:proofErr w:type="spellStart"/>
        <w:r w:rsidRPr="00262A59">
          <w:rPr>
            <w:rStyle w:val="a3"/>
            <w:b/>
            <w:color w:val="auto"/>
            <w:u w:val="none"/>
            <w:lang w:val="en-US"/>
          </w:rPr>
          <w:t>svetlogorsk</w:t>
        </w:r>
        <w:proofErr w:type="spellEnd"/>
        <w:r w:rsidRPr="00262A59">
          <w:rPr>
            <w:rStyle w:val="a3"/>
            <w:b/>
            <w:color w:val="auto"/>
            <w:u w:val="none"/>
          </w:rPr>
          <w:t>39.</w:t>
        </w:r>
        <w:proofErr w:type="spellStart"/>
        <w:r w:rsidRPr="00262A59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262A59">
        <w:rPr>
          <w:b/>
        </w:rPr>
        <w:t>.</w:t>
      </w:r>
    </w:p>
    <w:p w:rsidR="00F55ABC" w:rsidRPr="00D51110" w:rsidRDefault="00F55ABC" w:rsidP="00F55A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2A59">
        <w:rPr>
          <w:b/>
        </w:rPr>
        <w:t>5. Настоящее решение</w:t>
      </w:r>
      <w:r w:rsidRPr="00D51110">
        <w:rPr>
          <w:b/>
        </w:rPr>
        <w:t xml:space="preserve"> вступает в силу </w:t>
      </w:r>
      <w:r>
        <w:rPr>
          <w:b/>
        </w:rPr>
        <w:t xml:space="preserve">после его </w:t>
      </w:r>
      <w:r w:rsidRPr="00D51110">
        <w:rPr>
          <w:b/>
        </w:rPr>
        <w:t>официального опубликования.</w:t>
      </w:r>
    </w:p>
    <w:p w:rsidR="00F55ABC" w:rsidRPr="00D51110" w:rsidRDefault="00F55ABC" w:rsidP="00F55AB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55ABC" w:rsidRDefault="00F55ABC" w:rsidP="00F55AB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2455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F55ABC" w:rsidRPr="00A2455B" w:rsidRDefault="00F55ABC" w:rsidP="00F55AB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262A59" w:rsidRDefault="00262A59" w:rsidP="00F55ABC">
      <w:pPr>
        <w:jc w:val="right"/>
        <w:rPr>
          <w:b/>
          <w:bCs/>
          <w:sz w:val="20"/>
          <w:szCs w:val="20"/>
        </w:rPr>
      </w:pPr>
    </w:p>
    <w:p w:rsidR="00F55ABC" w:rsidRPr="00DB369A" w:rsidRDefault="00F55ABC" w:rsidP="00F55ABC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lastRenderedPageBreak/>
        <w:t>Приложение</w:t>
      </w:r>
      <w:r>
        <w:rPr>
          <w:b/>
          <w:bCs/>
          <w:sz w:val="20"/>
          <w:szCs w:val="20"/>
        </w:rPr>
        <w:t xml:space="preserve"> №1</w:t>
      </w:r>
    </w:p>
    <w:p w:rsidR="00F55ABC" w:rsidRPr="00DB369A" w:rsidRDefault="00F55ABC" w:rsidP="00F55ABC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к решению </w:t>
      </w:r>
      <w:proofErr w:type="gramStart"/>
      <w:r w:rsidRPr="00DB369A">
        <w:rPr>
          <w:b/>
          <w:bCs/>
          <w:sz w:val="20"/>
          <w:szCs w:val="20"/>
        </w:rPr>
        <w:t>окружного</w:t>
      </w:r>
      <w:proofErr w:type="gramEnd"/>
      <w:r w:rsidRPr="00DB369A">
        <w:rPr>
          <w:b/>
          <w:bCs/>
          <w:sz w:val="20"/>
          <w:szCs w:val="20"/>
        </w:rPr>
        <w:t xml:space="preserve"> Совета депутатов  </w:t>
      </w:r>
    </w:p>
    <w:p w:rsidR="00F55ABC" w:rsidRPr="00DB369A" w:rsidRDefault="00F55ABC" w:rsidP="00F55ABC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муниципального образования  </w:t>
      </w:r>
    </w:p>
    <w:p w:rsidR="00F55ABC" w:rsidRPr="00DB369A" w:rsidRDefault="00F55ABC" w:rsidP="00F55ABC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«Светлогорский городской округ»</w:t>
      </w:r>
    </w:p>
    <w:p w:rsidR="00F55ABC" w:rsidRDefault="00262A59" w:rsidP="00F55AB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 «15</w:t>
      </w:r>
      <w:r w:rsidR="00F55ABC" w:rsidRPr="00DB369A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апреля</w:t>
      </w:r>
      <w:r w:rsidR="00F55ABC" w:rsidRPr="00DB369A">
        <w:rPr>
          <w:b/>
          <w:bCs/>
          <w:sz w:val="20"/>
          <w:szCs w:val="20"/>
        </w:rPr>
        <w:t xml:space="preserve"> </w:t>
      </w:r>
      <w:r w:rsidR="00F55ABC">
        <w:rPr>
          <w:b/>
          <w:bCs/>
          <w:sz w:val="20"/>
          <w:szCs w:val="20"/>
        </w:rPr>
        <w:t>2019</w:t>
      </w:r>
      <w:r w:rsidR="00F55ABC" w:rsidRPr="00DB369A">
        <w:rPr>
          <w:b/>
          <w:bCs/>
          <w:sz w:val="20"/>
          <w:szCs w:val="20"/>
        </w:rPr>
        <w:t xml:space="preserve"> года №</w:t>
      </w:r>
      <w:r>
        <w:rPr>
          <w:b/>
          <w:bCs/>
          <w:sz w:val="20"/>
          <w:szCs w:val="20"/>
        </w:rPr>
        <w:t>120</w:t>
      </w:r>
    </w:p>
    <w:p w:rsidR="00F55ABC" w:rsidRDefault="00F55ABC" w:rsidP="00F55ABC">
      <w:pPr>
        <w:autoSpaceDE w:val="0"/>
        <w:autoSpaceDN w:val="0"/>
        <w:adjustRightInd w:val="0"/>
        <w:outlineLvl w:val="0"/>
      </w:pPr>
    </w:p>
    <w:p w:rsidR="00F55ABC" w:rsidRDefault="00F55ABC" w:rsidP="00F55ABC">
      <w:pPr>
        <w:autoSpaceDE w:val="0"/>
        <w:autoSpaceDN w:val="0"/>
        <w:adjustRightInd w:val="0"/>
        <w:outlineLvl w:val="0"/>
      </w:pPr>
    </w:p>
    <w:p w:rsidR="00F55ABC" w:rsidRPr="00D51110" w:rsidRDefault="00F55ABC" w:rsidP="00F55ABC">
      <w:pPr>
        <w:pStyle w:val="ConsPlusTitle"/>
        <w:widowControl/>
        <w:jc w:val="center"/>
        <w:outlineLvl w:val="0"/>
      </w:pPr>
      <w:r w:rsidRPr="00D51110">
        <w:t>ПОЛОЖЕНИЕ</w:t>
      </w:r>
    </w:p>
    <w:p w:rsidR="00F55ABC" w:rsidRPr="00D51110" w:rsidRDefault="00F55ABC" w:rsidP="00F55ABC">
      <w:pPr>
        <w:pStyle w:val="ConsPlusTitle"/>
        <w:widowControl/>
        <w:jc w:val="center"/>
        <w:outlineLvl w:val="0"/>
      </w:pPr>
      <w:r w:rsidRPr="00D51110">
        <w:t>о порядке формирования и деятельности экспертной комиссии</w:t>
      </w:r>
    </w:p>
    <w:p w:rsidR="00F55ABC" w:rsidRPr="00D51110" w:rsidRDefault="00F55ABC" w:rsidP="00F55ABC">
      <w:pPr>
        <w:pStyle w:val="ConsPlusTitle"/>
        <w:widowControl/>
        <w:jc w:val="center"/>
        <w:outlineLvl w:val="0"/>
      </w:pPr>
      <w:r w:rsidRPr="00D51110">
        <w:t xml:space="preserve">для оценки предложений об </w:t>
      </w:r>
      <w:proofErr w:type="gramStart"/>
      <w:r w:rsidRPr="00D51110">
        <w:t>определении</w:t>
      </w:r>
      <w:proofErr w:type="gramEnd"/>
      <w:r w:rsidRPr="00D51110">
        <w:t xml:space="preserve"> мест, нахождение</w:t>
      </w:r>
    </w:p>
    <w:p w:rsidR="00F55ABC" w:rsidRPr="00D51110" w:rsidRDefault="00F55ABC" w:rsidP="00F55ABC">
      <w:pPr>
        <w:pStyle w:val="ConsPlusTitle"/>
        <w:widowControl/>
        <w:jc w:val="center"/>
        <w:outlineLvl w:val="0"/>
      </w:pPr>
      <w:r w:rsidRPr="00D51110">
        <w:t>в которых детей не допускается</w:t>
      </w:r>
    </w:p>
    <w:p w:rsidR="00F55ABC" w:rsidRPr="004E7D66" w:rsidRDefault="00F55ABC" w:rsidP="00F55A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5ABC" w:rsidRPr="00262A59" w:rsidRDefault="00F55ABC" w:rsidP="00F55A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62A59">
        <w:rPr>
          <w:b/>
        </w:rPr>
        <w:t>Общие положения</w:t>
      </w:r>
    </w:p>
    <w:p w:rsidR="00F55ABC" w:rsidRPr="00D51110" w:rsidRDefault="00F55ABC" w:rsidP="00F55ABC">
      <w:pPr>
        <w:autoSpaceDE w:val="0"/>
        <w:autoSpaceDN w:val="0"/>
        <w:adjustRightInd w:val="0"/>
        <w:jc w:val="center"/>
        <w:outlineLvl w:val="1"/>
      </w:pP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1.1. </w:t>
      </w:r>
      <w:proofErr w:type="gramStart"/>
      <w:r w:rsidRPr="00D51110">
        <w:t>Настоящее Положение регламентирует порядок формирования и деятельность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 (далее - экспертная комиссия),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в</w:t>
      </w:r>
      <w:proofErr w:type="gramEnd"/>
      <w:r w:rsidRPr="00D51110">
        <w:t xml:space="preserve"> муниципальном </w:t>
      </w:r>
      <w:proofErr w:type="gramStart"/>
      <w:r w:rsidRPr="00D51110">
        <w:t>образовании</w:t>
      </w:r>
      <w:proofErr w:type="gramEnd"/>
      <w:r w:rsidRPr="00D51110">
        <w:t xml:space="preserve"> «Светлогорский городской округ» Калининградской области (далее - места, нахождение в которых детей не допускается).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1.2. </w:t>
      </w:r>
      <w:proofErr w:type="gramStart"/>
      <w:r w:rsidRPr="00D51110">
        <w:t>Целью деятельности экспертной комиссии является оценка предложений об определении мест на территории муниципального образования «Светлогорский городской округ»,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18 лет, в ночное время (в период с 24-00 часов до 06-00 часов местного времени) без</w:t>
      </w:r>
      <w:proofErr w:type="gramEnd"/>
      <w:r w:rsidRPr="00D51110">
        <w:t xml:space="preserve"> сопровождения родителей (лиц, их заменяющих), а также лиц, осуществляющих мероприятия с участием детей, не допускается. 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1.3 Экспертная комиссия руководствуется Конвенцией о правах ребенка, Конституцией Российской Федерации, Федеральным законом от 24.07.1998 №</w:t>
      </w:r>
      <w:r>
        <w:t xml:space="preserve"> 124-ФЗ «</w:t>
      </w:r>
      <w:r w:rsidRPr="00D51110">
        <w:t>Об основных гарантиях прав ребенка в Российской Федерации</w:t>
      </w:r>
      <w:r>
        <w:t>»</w:t>
      </w:r>
      <w:r w:rsidRPr="00D51110">
        <w:t>, Законом Калининградской области от 12.07.2004 № 415 «О защите прав и законных интересов ребенка в Калининградской области»  и настоящим Положением.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1.4.Экспертная комиссия является временно действующим коллегиальным, совещательным органом.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</w:p>
    <w:p w:rsidR="00F55ABC" w:rsidRDefault="00F55ABC" w:rsidP="00F55A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62A59">
        <w:rPr>
          <w:b/>
        </w:rPr>
        <w:t>2. Основные задачи и права экспертной комиссии</w:t>
      </w:r>
    </w:p>
    <w:p w:rsidR="00262A59" w:rsidRPr="00262A59" w:rsidRDefault="00262A59" w:rsidP="00F55AB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2.1. Основными задачами экспертной комиссии являются: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2.1.1.Сбор и оценка предложений органов государственной власти и   местного самоуправления, органов и учреждений системы профилактики безнадзорности и правонарушений несовершеннолетних, граждан, юридических лиц, существующих на территории муниципального образования </w:t>
      </w:r>
      <w:r>
        <w:t>«</w:t>
      </w:r>
      <w:r w:rsidRPr="00D51110">
        <w:t>Светлогорский городской округ</w:t>
      </w:r>
      <w:r>
        <w:t>»</w:t>
      </w:r>
      <w:r w:rsidRPr="00D51110">
        <w:t xml:space="preserve"> Калининградской области, об определении  мест,  нахождение в которых детей в соответствии с пунктом 3 статьи 14.1. Федерального закона </w:t>
      </w:r>
      <w:r>
        <w:t>«</w:t>
      </w:r>
      <w:r w:rsidRPr="00D51110">
        <w:t xml:space="preserve">Об основных </w:t>
      </w:r>
      <w:proofErr w:type="gramStart"/>
      <w:r w:rsidRPr="00D51110">
        <w:t>гарантиях</w:t>
      </w:r>
      <w:proofErr w:type="gramEnd"/>
      <w:r w:rsidRPr="00D51110">
        <w:t xml:space="preserve"> прав</w:t>
      </w:r>
      <w:r>
        <w:t xml:space="preserve"> ребенка в Российской Федерации»</w:t>
      </w:r>
      <w:r w:rsidRPr="00D51110">
        <w:t xml:space="preserve"> не допускается.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2.1.2. </w:t>
      </w:r>
      <w:proofErr w:type="gramStart"/>
      <w:r w:rsidRPr="00D51110">
        <w:t xml:space="preserve">Формирование перечня мест на территории муниципального образования «Светлогорский городской округ» Калининградской области,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</w:t>
      </w:r>
      <w:r w:rsidRPr="00D51110">
        <w:rPr>
          <w:rFonts w:ascii="Arial" w:hAnsi="Arial" w:cs="Arial"/>
        </w:rPr>
        <w:t xml:space="preserve"> </w:t>
      </w:r>
      <w:r w:rsidRPr="00D51110">
        <w:t>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lastRenderedPageBreak/>
        <w:t>2.2. Для решения возложенных задач экспертная комиссия имеет право: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2.2.1.Привлекать независимых экспертов, специалистов структурных подразделений к своей работе для консультаций.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2.2.2. Заслушивать на своих </w:t>
      </w:r>
      <w:proofErr w:type="gramStart"/>
      <w:r w:rsidRPr="00D51110">
        <w:t>заседаниях</w:t>
      </w:r>
      <w:proofErr w:type="gramEnd"/>
      <w:r w:rsidRPr="00D51110">
        <w:t xml:space="preserve"> информацию с предложениями об определении мест, нахождение в которых детей не допускается.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2.2.3. Запрашивать у органов исполнительной власти, органов местного самоуправления, у организаций независимо от их организационно-правовой формы и формы собственности необходимые для ее деятельности документы, материалы и информацию.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2.2.4. Представлять в установленном </w:t>
      </w:r>
      <w:proofErr w:type="gramStart"/>
      <w:r w:rsidRPr="00D51110">
        <w:t>порядке</w:t>
      </w:r>
      <w:proofErr w:type="gramEnd"/>
      <w:r w:rsidRPr="00D51110">
        <w:t xml:space="preserve"> в окружной Совет депутатов муниципального образования «Светлогорский городской округ» Калининградской области заключения, относящиеся к компетенции экспертной комиссии по оценке предложений об определении мест, нахождение в которых детей не допускается.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2.2.5. Давать разъяснения по вопросам, входящим в компетенцию экспертной комиссии.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2.3. Члены экспертной комиссии имеют право: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2.3.1. Высказывать свое мнение по рассматриваемым экспертной комиссией вопросам.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2.3.2. Вносить предложения по повестке дня заседания и порядку работы.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2.3.3. Вносить предложения и замечания в решение экспертной комиссии.</w:t>
      </w:r>
    </w:p>
    <w:p w:rsidR="00F55ABC" w:rsidRDefault="00F55ABC" w:rsidP="00F55ABC">
      <w:pPr>
        <w:autoSpaceDE w:val="0"/>
        <w:autoSpaceDN w:val="0"/>
        <w:adjustRightInd w:val="0"/>
        <w:jc w:val="center"/>
        <w:outlineLvl w:val="1"/>
      </w:pPr>
    </w:p>
    <w:p w:rsidR="00F55ABC" w:rsidRPr="00262A59" w:rsidRDefault="00F55ABC" w:rsidP="00F55A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62A59">
        <w:rPr>
          <w:b/>
        </w:rPr>
        <w:t>3. Состав экспертной комиссии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3.1. Экспертная комиссия состоит из 10 человек.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3.2. В состав экспертной комиссии входят председатель, заместитель председателя, секретарь и члены экспертной комиссии. 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 xml:space="preserve">3.3. В состав экспертной комиссии входят представители органов и учреждений системы профилактики безнадзорности и правонарушений несовершеннолетних, определенных федеральным законом.  </w:t>
      </w:r>
    </w:p>
    <w:p w:rsidR="00262A59" w:rsidRDefault="00F55ABC" w:rsidP="00262A59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3.4.Экспертную комиссию возглавляет председатель, в его отсутствие обязанности председателя исполняет заместитель председателя экспертной комиссии без права замены.</w:t>
      </w:r>
    </w:p>
    <w:p w:rsidR="00262A59" w:rsidRDefault="00262A59" w:rsidP="00262A59">
      <w:pPr>
        <w:autoSpaceDE w:val="0"/>
        <w:autoSpaceDN w:val="0"/>
        <w:adjustRightInd w:val="0"/>
        <w:ind w:firstLine="540"/>
        <w:jc w:val="both"/>
        <w:outlineLvl w:val="1"/>
      </w:pPr>
      <w:r>
        <w:t>3.5. Персональный состав Комиссии утверждаются постановлением главы Администрации муниципального образования «Светлогорский городской округ».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</w:p>
    <w:p w:rsidR="00F55ABC" w:rsidRPr="00262A59" w:rsidRDefault="00F55ABC" w:rsidP="00F55AB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262A59">
        <w:rPr>
          <w:b/>
        </w:rPr>
        <w:t>4. Организация работы экспертной комиссии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center"/>
        <w:outlineLvl w:val="1"/>
      </w:pP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4.1.Заседания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4.2. Заседание экспертной комиссии считается правомочным, если в нем участвует более половины ее членов.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4.3. Заключение экспертной комиссии принимается большинством голосов от общего числа присутствующих на заседании и должно содержать обоснованные выводы о признании мест, нахождение в которых детей не допускается. В случае равенства мнений голос председателя экспертной комиссии является решающим. На заседании экспертной комиссии ведется протокол, который подписывают председательствующий и секретарь.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4.4. Заключения экспертной комиссии носят рекомендательный характер, оформляются в письменной форме, подписываются председательствующим и секретарем экспертной комиссии.</w:t>
      </w:r>
    </w:p>
    <w:p w:rsidR="00F55ABC" w:rsidRPr="00D51110" w:rsidRDefault="00F55ABC" w:rsidP="00F55ABC">
      <w:pPr>
        <w:autoSpaceDE w:val="0"/>
        <w:autoSpaceDN w:val="0"/>
        <w:adjustRightInd w:val="0"/>
        <w:ind w:firstLine="540"/>
        <w:jc w:val="both"/>
        <w:outlineLvl w:val="1"/>
      </w:pPr>
      <w:r w:rsidRPr="00D51110">
        <w:t>4.5. Заключения экспертной комиссии в течение трех дней со дня принятия вместе с проектом решения об определении мест, нахождение в которых детей не допускается, направляются для рассмотрения или утверждения в окружной Совет депутатов муниципального образования «Светлогорский городской округ» Калининградской области.</w:t>
      </w:r>
    </w:p>
    <w:p w:rsidR="00F55ABC" w:rsidRDefault="00F55ABC" w:rsidP="00F55ABC">
      <w:pPr>
        <w:jc w:val="right"/>
        <w:rPr>
          <w:sz w:val="28"/>
          <w:szCs w:val="28"/>
        </w:rPr>
      </w:pPr>
    </w:p>
    <w:sectPr w:rsidR="00F55ABC" w:rsidSect="00262A5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BC"/>
    <w:rsid w:val="0013425F"/>
    <w:rsid w:val="00235416"/>
    <w:rsid w:val="00262A59"/>
    <w:rsid w:val="0039356C"/>
    <w:rsid w:val="003D4354"/>
    <w:rsid w:val="004764C2"/>
    <w:rsid w:val="004C16D5"/>
    <w:rsid w:val="004E5025"/>
    <w:rsid w:val="0067542D"/>
    <w:rsid w:val="00C764EB"/>
    <w:rsid w:val="00D233F5"/>
    <w:rsid w:val="00D530E1"/>
    <w:rsid w:val="00EA03E8"/>
    <w:rsid w:val="00F43F84"/>
    <w:rsid w:val="00F5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5A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F55ABC"/>
    <w:rPr>
      <w:color w:val="0000FF"/>
      <w:u w:val="single"/>
    </w:rPr>
  </w:style>
  <w:style w:type="paragraph" w:styleId="a4">
    <w:name w:val="No Spacing"/>
    <w:uiPriority w:val="1"/>
    <w:qFormat/>
    <w:rsid w:val="00F55A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2019-04-15T15:23:00Z</dcterms:created>
  <dcterms:modified xsi:type="dcterms:W3CDTF">2019-04-15T15:32:00Z</dcterms:modified>
</cp:coreProperties>
</file>