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6329A" w14:textId="77777777" w:rsidR="003C34FF" w:rsidRDefault="00D9414F">
      <w:pPr>
        <w:suppressAutoHyphens/>
        <w:spacing w:after="0" w:line="240" w:lineRule="auto"/>
        <w:jc w:val="right"/>
        <w:rPr>
          <w:rFonts w:ascii="Georgia" w:eastAsia="Georgia" w:hAnsi="Georgia" w:cs="Georgia"/>
          <w:b/>
          <w:sz w:val="28"/>
        </w:rPr>
      </w:pPr>
      <w:r>
        <w:rPr>
          <w:rFonts w:ascii="Georgia" w:eastAsia="Georgia" w:hAnsi="Georgia" w:cs="Georgia"/>
          <w:b/>
          <w:sz w:val="28"/>
        </w:rPr>
        <w:t>Проект</w:t>
      </w:r>
    </w:p>
    <w:p w14:paraId="63401FBA" w14:textId="77777777" w:rsidR="003C34FF" w:rsidRDefault="00D9414F">
      <w:pPr>
        <w:suppressAutoHyphens/>
        <w:spacing w:after="0" w:line="240" w:lineRule="auto"/>
        <w:jc w:val="center"/>
        <w:rPr>
          <w:rFonts w:ascii="Georgia" w:eastAsia="Georgia" w:hAnsi="Georgia" w:cs="Georgia"/>
          <w:b/>
          <w:sz w:val="28"/>
        </w:rPr>
      </w:pPr>
      <w:r>
        <w:rPr>
          <w:rFonts w:ascii="Georgia" w:eastAsia="Georgia" w:hAnsi="Georgia" w:cs="Georgia"/>
          <w:b/>
          <w:sz w:val="28"/>
        </w:rPr>
        <w:t>РОССИЙСКАЯ ФЕДЕРАЦИЯ</w:t>
      </w:r>
    </w:p>
    <w:p w14:paraId="2E0DFDFC" w14:textId="77777777" w:rsidR="003C34FF" w:rsidRDefault="00D9414F">
      <w:pPr>
        <w:suppressAutoHyphens/>
        <w:spacing w:after="0" w:line="240" w:lineRule="auto"/>
        <w:jc w:val="center"/>
        <w:rPr>
          <w:rFonts w:ascii="Georgia" w:eastAsia="Georgia" w:hAnsi="Georgia" w:cs="Georgia"/>
          <w:sz w:val="28"/>
        </w:rPr>
      </w:pPr>
      <w:r>
        <w:rPr>
          <w:rFonts w:ascii="Georgia" w:eastAsia="Georgia" w:hAnsi="Georgia" w:cs="Georgia"/>
          <w:b/>
          <w:sz w:val="28"/>
        </w:rPr>
        <w:t>Калининградская область</w:t>
      </w:r>
    </w:p>
    <w:p w14:paraId="69D57719" w14:textId="77777777" w:rsidR="003C34FF" w:rsidRDefault="00D9414F" w:rsidP="00136092">
      <w:pPr>
        <w:keepNext/>
        <w:tabs>
          <w:tab w:val="left" w:pos="0"/>
        </w:tabs>
        <w:suppressAutoHyphens/>
        <w:spacing w:after="0" w:line="240" w:lineRule="auto"/>
        <w:jc w:val="center"/>
        <w:rPr>
          <w:rFonts w:ascii="Georgia" w:eastAsia="Georgia" w:hAnsi="Georgia" w:cs="Georgia"/>
          <w:b/>
          <w:sz w:val="28"/>
        </w:rPr>
      </w:pPr>
      <w:r>
        <w:rPr>
          <w:rFonts w:ascii="Georgia" w:eastAsia="Georgia" w:hAnsi="Georgia" w:cs="Georgia"/>
          <w:b/>
          <w:sz w:val="28"/>
        </w:rPr>
        <w:t xml:space="preserve">Администрация муниципального образования </w:t>
      </w:r>
    </w:p>
    <w:p w14:paraId="3D46F005" w14:textId="77777777" w:rsidR="003C34FF" w:rsidRDefault="00D9414F" w:rsidP="00136092">
      <w:pPr>
        <w:keepNext/>
        <w:tabs>
          <w:tab w:val="left" w:pos="0"/>
        </w:tabs>
        <w:suppressAutoHyphens/>
        <w:spacing w:after="0" w:line="240" w:lineRule="auto"/>
        <w:jc w:val="center"/>
        <w:rPr>
          <w:rFonts w:ascii="Georgia" w:eastAsia="Georgia" w:hAnsi="Georgia" w:cs="Georgia"/>
          <w:b/>
          <w:sz w:val="28"/>
        </w:rPr>
      </w:pPr>
      <w:r>
        <w:rPr>
          <w:rFonts w:ascii="Georgia" w:eastAsia="Georgia" w:hAnsi="Georgia" w:cs="Georgia"/>
          <w:b/>
          <w:sz w:val="28"/>
        </w:rPr>
        <w:t>«Светлогорский городской округ»</w:t>
      </w:r>
    </w:p>
    <w:p w14:paraId="6572C5E8" w14:textId="77777777" w:rsidR="003C34FF" w:rsidRDefault="003C34FF">
      <w:pPr>
        <w:suppressAutoHyphens/>
        <w:spacing w:after="200" w:line="276" w:lineRule="auto"/>
        <w:rPr>
          <w:rFonts w:ascii="Calibri" w:eastAsia="Calibri" w:hAnsi="Calibri" w:cs="Calibri"/>
        </w:rPr>
      </w:pPr>
    </w:p>
    <w:p w14:paraId="7F1F4A2A" w14:textId="77777777" w:rsidR="003C34FF" w:rsidRDefault="00D9414F" w:rsidP="00136092">
      <w:pPr>
        <w:keepNext/>
        <w:tabs>
          <w:tab w:val="left" w:pos="0"/>
        </w:tabs>
        <w:suppressAutoHyphen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 О С Т А Н О В Л Е Н И Е</w:t>
      </w:r>
    </w:p>
    <w:p w14:paraId="6E6D3B3F" w14:textId="77777777" w:rsidR="003C34FF" w:rsidRDefault="003C34FF">
      <w:pPr>
        <w:suppressAutoHyphens/>
        <w:spacing w:after="0" w:line="240" w:lineRule="auto"/>
        <w:rPr>
          <w:rFonts w:ascii="Times New Roman" w:eastAsia="Times New Roman" w:hAnsi="Times New Roman" w:cs="Times New Roman"/>
          <w:sz w:val="28"/>
        </w:rPr>
      </w:pPr>
    </w:p>
    <w:p w14:paraId="6F86C1D1" w14:textId="77777777" w:rsidR="003C34FF" w:rsidRPr="00136092" w:rsidRDefault="003C34FF">
      <w:pPr>
        <w:suppressAutoHyphens/>
        <w:spacing w:after="0" w:line="240" w:lineRule="auto"/>
        <w:rPr>
          <w:rFonts w:ascii="Times New Roman" w:eastAsia="Times New Roman" w:hAnsi="Times New Roman" w:cs="Times New Roman"/>
          <w:sz w:val="16"/>
        </w:rPr>
      </w:pPr>
    </w:p>
    <w:p w14:paraId="1FC6585A" w14:textId="77777777" w:rsidR="003C34FF" w:rsidRPr="00136092" w:rsidRDefault="00D9414F">
      <w:pPr>
        <w:suppressAutoHyphens/>
        <w:spacing w:after="0" w:line="240" w:lineRule="auto"/>
        <w:jc w:val="center"/>
        <w:rPr>
          <w:rFonts w:ascii="Times New Roman" w:eastAsia="Times New Roman" w:hAnsi="Times New Roman" w:cs="Times New Roman"/>
          <w:sz w:val="28"/>
        </w:rPr>
      </w:pPr>
      <w:r w:rsidRPr="00136092">
        <w:rPr>
          <w:rFonts w:ascii="Times New Roman" w:eastAsia="Times New Roman" w:hAnsi="Times New Roman" w:cs="Times New Roman"/>
          <w:sz w:val="28"/>
        </w:rPr>
        <w:t xml:space="preserve">«_____»________2024 года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_____</w:t>
      </w:r>
    </w:p>
    <w:p w14:paraId="17383E0E" w14:textId="77777777" w:rsidR="003C34FF" w:rsidRDefault="003C34FF">
      <w:pPr>
        <w:suppressAutoHyphens/>
        <w:spacing w:after="0" w:line="240" w:lineRule="auto"/>
        <w:ind w:firstLine="284"/>
        <w:jc w:val="center"/>
        <w:rPr>
          <w:rFonts w:ascii="Times New Roman" w:eastAsia="Times New Roman" w:hAnsi="Times New Roman" w:cs="Times New Roman"/>
          <w:b/>
          <w:sz w:val="28"/>
        </w:rPr>
      </w:pPr>
    </w:p>
    <w:p w14:paraId="18F7DFAC" w14:textId="7A51850B" w:rsidR="003C34FF" w:rsidRDefault="00D9414F" w:rsidP="00136092">
      <w:pPr>
        <w:suppressAutoHyphens/>
        <w:spacing w:after="0" w:line="240" w:lineRule="auto"/>
        <w:ind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О внесении изменений в административный регламент администрации</w:t>
      </w:r>
      <w:r w:rsidR="00136092">
        <w:rPr>
          <w:rFonts w:ascii="Times New Roman" w:eastAsia="Times New Roman" w:hAnsi="Times New Roman" w:cs="Times New Roman"/>
          <w:b/>
          <w:sz w:val="28"/>
        </w:rPr>
        <w:t xml:space="preserve"> </w:t>
      </w:r>
      <w:r>
        <w:rPr>
          <w:rFonts w:ascii="Times New Roman" w:eastAsia="Times New Roman" w:hAnsi="Times New Roman" w:cs="Times New Roman"/>
          <w:b/>
          <w:sz w:val="28"/>
        </w:rPr>
        <w:t>муниципального образования «Светлогорский городской округ» предоставления муниципальной услуги «Предоставление земельного участка для ведения огородничества без проведения торгов»,</w:t>
      </w:r>
    </w:p>
    <w:p w14:paraId="784C765D" w14:textId="77777777" w:rsidR="003C34FF" w:rsidRPr="00136092" w:rsidRDefault="00D9414F">
      <w:pPr>
        <w:suppressAutoHyphens/>
        <w:spacing w:after="0" w:line="240" w:lineRule="auto"/>
        <w:ind w:firstLine="284"/>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утвержденный постановлением администрации муниципального образования «Светлогорский городской округ» от 24.01.2022 </w:t>
      </w:r>
      <w:r w:rsidRPr="00136092">
        <w:rPr>
          <w:rFonts w:ascii="Times New Roman" w:eastAsia="Segoe UI Symbol" w:hAnsi="Times New Roman" w:cs="Times New Roman"/>
          <w:b/>
          <w:sz w:val="28"/>
        </w:rPr>
        <w:t>№</w:t>
      </w:r>
      <w:r w:rsidRPr="00136092">
        <w:rPr>
          <w:rFonts w:ascii="Times New Roman" w:eastAsia="Times New Roman" w:hAnsi="Times New Roman" w:cs="Times New Roman"/>
          <w:b/>
          <w:sz w:val="28"/>
        </w:rPr>
        <w:t xml:space="preserve"> 56</w:t>
      </w:r>
    </w:p>
    <w:p w14:paraId="2865C66C" w14:textId="77777777" w:rsidR="003C34FF" w:rsidRDefault="003C34FF">
      <w:pPr>
        <w:suppressAutoHyphens/>
        <w:spacing w:after="0" w:line="240" w:lineRule="auto"/>
        <w:jc w:val="right"/>
        <w:rPr>
          <w:rFonts w:ascii="Times New Roman" w:eastAsia="Times New Roman" w:hAnsi="Times New Roman" w:cs="Times New Roman"/>
          <w:b/>
          <w:color w:val="FF0000"/>
          <w:sz w:val="32"/>
        </w:rPr>
      </w:pPr>
    </w:p>
    <w:p w14:paraId="6379E1CB" w14:textId="77777777" w:rsidR="003C34FF" w:rsidRDefault="00D9414F">
      <w:pPr>
        <w:suppressAutoHyphens/>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sidRPr="00136092">
        <w:rPr>
          <w:rFonts w:ascii="Times New Roman" w:eastAsia="Times New Roman" w:hAnsi="Times New Roman" w:cs="Times New Roman"/>
          <w:sz w:val="28"/>
        </w:rPr>
        <w:t xml:space="preserve">Федеральным законом от 27.07.2010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210-ФЗ «Об</w:t>
      </w:r>
      <w:r>
        <w:rPr>
          <w:rFonts w:ascii="Times New Roman" w:eastAsia="Times New Roman" w:hAnsi="Times New Roman" w:cs="Times New Roman"/>
          <w:sz w:val="28"/>
        </w:rPr>
        <w:t xml:space="preserve"> организации предоставления государственных и муниципальных услуг», Федеральным </w:t>
      </w:r>
      <w:r w:rsidRPr="00136092">
        <w:rPr>
          <w:rFonts w:ascii="Times New Roman" w:eastAsia="Times New Roman" w:hAnsi="Times New Roman" w:cs="Times New Roman"/>
          <w:sz w:val="28"/>
        </w:rPr>
        <w:t xml:space="preserve">законом от 06.10.2003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131-ФЗ «Об общих принципах организации местного самоуправления в Российской Федерации», решением окружного Совета депутатов муниципального образования «Светлогорский  городской округ» от 16.10.2023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63 «О внесении изменений в решение окружного Совета депутатов муниципального образования «Светлогорский городской округ» от 24.12.2018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91 «Об утверждении структуры администрации муниципального образования «Светлогорский городской округ»», руководствуясь Уставом</w:t>
      </w:r>
      <w:r w:rsidRPr="00136092">
        <w:rPr>
          <w:rFonts w:ascii="Times New Roman" w:eastAsia="Calibri" w:hAnsi="Times New Roman" w:cs="Times New Roman"/>
        </w:rPr>
        <w:t xml:space="preserve"> </w:t>
      </w:r>
      <w:r w:rsidRPr="00136092">
        <w:rPr>
          <w:rFonts w:ascii="Times New Roman" w:eastAsia="Times New Roman" w:hAnsi="Times New Roman" w:cs="Times New Roman"/>
          <w:sz w:val="28"/>
        </w:rPr>
        <w:t>муниципального образования «Светлогорский городской округ», адми</w:t>
      </w:r>
      <w:r>
        <w:rPr>
          <w:rFonts w:ascii="Times New Roman" w:eastAsia="Times New Roman" w:hAnsi="Times New Roman" w:cs="Times New Roman"/>
          <w:sz w:val="28"/>
        </w:rPr>
        <w:t xml:space="preserve">нистрация муниципального образования «Светлогорский городской округ», </w:t>
      </w:r>
    </w:p>
    <w:p w14:paraId="55D80A4D" w14:textId="77777777" w:rsidR="003C34FF" w:rsidRDefault="003C34FF">
      <w:pPr>
        <w:suppressAutoHyphens/>
        <w:spacing w:after="0" w:line="240" w:lineRule="auto"/>
        <w:ind w:firstLine="540"/>
        <w:jc w:val="center"/>
        <w:rPr>
          <w:rFonts w:ascii="Times New Roman" w:eastAsia="Times New Roman" w:hAnsi="Times New Roman" w:cs="Times New Roman"/>
          <w:b/>
          <w:sz w:val="27"/>
        </w:rPr>
      </w:pPr>
    </w:p>
    <w:p w14:paraId="5C1018D8" w14:textId="77777777" w:rsidR="003C34FF" w:rsidRDefault="00D9414F">
      <w:pPr>
        <w:suppressAutoHyphens/>
        <w:spacing w:after="0" w:line="240" w:lineRule="auto"/>
        <w:ind w:firstLine="540"/>
        <w:jc w:val="center"/>
        <w:rPr>
          <w:rFonts w:ascii="Times New Roman" w:eastAsia="Times New Roman" w:hAnsi="Times New Roman" w:cs="Times New Roman"/>
          <w:sz w:val="27"/>
        </w:rPr>
      </w:pPr>
      <w:r>
        <w:rPr>
          <w:rFonts w:ascii="Times New Roman" w:eastAsia="Times New Roman" w:hAnsi="Times New Roman" w:cs="Times New Roman"/>
          <w:b/>
          <w:sz w:val="27"/>
        </w:rPr>
        <w:t>п о с т а н о в л я е т</w:t>
      </w:r>
      <w:r>
        <w:rPr>
          <w:rFonts w:ascii="Times New Roman" w:eastAsia="Times New Roman" w:hAnsi="Times New Roman" w:cs="Times New Roman"/>
          <w:sz w:val="27"/>
        </w:rPr>
        <w:t>:</w:t>
      </w:r>
    </w:p>
    <w:p w14:paraId="7095ED62" w14:textId="77777777" w:rsidR="003C34FF" w:rsidRDefault="003C34FF">
      <w:pPr>
        <w:suppressAutoHyphens/>
        <w:spacing w:after="0" w:line="240" w:lineRule="auto"/>
        <w:ind w:firstLine="540"/>
        <w:jc w:val="both"/>
        <w:rPr>
          <w:rFonts w:ascii="Times New Roman" w:eastAsia="Times New Roman" w:hAnsi="Times New Roman" w:cs="Times New Roman"/>
          <w:sz w:val="27"/>
        </w:rPr>
      </w:pPr>
    </w:p>
    <w:p w14:paraId="42C0BD6A" w14:textId="06721504" w:rsidR="003C34FF" w:rsidRDefault="00136092" w:rsidP="00136092">
      <w:pPr>
        <w:tabs>
          <w:tab w:val="left" w:pos="720"/>
          <w:tab w:val="left" w:pos="993"/>
          <w:tab w:val="left" w:pos="1134"/>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D9414F">
        <w:rPr>
          <w:rFonts w:ascii="Times New Roman" w:eastAsia="Times New Roman" w:hAnsi="Times New Roman" w:cs="Times New Roman"/>
          <w:sz w:val="28"/>
        </w:rPr>
        <w:t xml:space="preserve">Внести в административный регламент администрации муниципального образования «Светлогорский городской округ» предоставления муниципальной услуги «Предоставление земельного участка для ведения огородничества без проведения торгов», утвержденный постановлением администрации муниципального образования «Светлогорский городской округ» от 24.01.2022 </w:t>
      </w:r>
      <w:r w:rsidR="00D9414F" w:rsidRPr="002D5168">
        <w:rPr>
          <w:rFonts w:ascii="Times New Roman" w:eastAsia="Segoe UI Symbol" w:hAnsi="Times New Roman" w:cs="Times New Roman"/>
          <w:sz w:val="28"/>
        </w:rPr>
        <w:t>№</w:t>
      </w:r>
      <w:r w:rsidR="00D9414F" w:rsidRPr="002D5168">
        <w:rPr>
          <w:rFonts w:ascii="Times New Roman" w:eastAsia="Times New Roman" w:hAnsi="Times New Roman" w:cs="Times New Roman"/>
          <w:sz w:val="28"/>
        </w:rPr>
        <w:t xml:space="preserve"> 56 сл</w:t>
      </w:r>
      <w:r w:rsidR="00D9414F">
        <w:rPr>
          <w:rFonts w:ascii="Times New Roman" w:eastAsia="Times New Roman" w:hAnsi="Times New Roman" w:cs="Times New Roman"/>
          <w:sz w:val="28"/>
        </w:rPr>
        <w:t>едующие изменения:</w:t>
      </w:r>
    </w:p>
    <w:p w14:paraId="772F6C3D" w14:textId="77777777" w:rsidR="003C34FF" w:rsidRDefault="00D9414F">
      <w:pPr>
        <w:tabs>
          <w:tab w:val="left" w:pos="1125"/>
        </w:tabs>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1.1. в абзаце втором пункта 1.1. слова «административно-юридического отдела» заменить словами «отдела управления муниципальной собственностью»;</w:t>
      </w:r>
    </w:p>
    <w:p w14:paraId="71584D1A" w14:textId="77777777" w:rsidR="003C34FF" w:rsidRDefault="00D9414F">
      <w:pPr>
        <w:tabs>
          <w:tab w:val="left" w:pos="1125"/>
        </w:tabs>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в пункте 1.3:</w:t>
      </w:r>
    </w:p>
    <w:p w14:paraId="6392E2D7" w14:textId="77777777" w:rsidR="003C34FF" w:rsidRDefault="00D9414F">
      <w:pPr>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1.2.1 в абзаце девятом подпункта 1.3.1 цифры «18» заменить цифрами «12»; </w:t>
      </w:r>
    </w:p>
    <w:p w14:paraId="151550D0" w14:textId="77777777" w:rsidR="003C34FF" w:rsidRDefault="00D9414F">
      <w:pPr>
        <w:tabs>
          <w:tab w:val="left" w:pos="1125"/>
        </w:tabs>
        <w:suppressAutoHyphen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1.2.2. в абзаце третьем подпункта 1.3.2 цифры «(40153)333-15» заменить цифрами «(40153)333-07»;</w:t>
      </w:r>
    </w:p>
    <w:p w14:paraId="6DC9F4F5" w14:textId="77777777" w:rsidR="003C34FF" w:rsidRDefault="00D9414F">
      <w:pPr>
        <w:tabs>
          <w:tab w:val="left" w:pos="1125"/>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1.2.3. дополнить подпунктом 1.3.6 следующего содержания:</w:t>
      </w:r>
    </w:p>
    <w:p w14:paraId="77C73A16" w14:textId="77777777" w:rsidR="003C34FF"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«1.3.6. </w:t>
      </w:r>
      <w:r>
        <w:rPr>
          <w:rFonts w:ascii="Times New Roman" w:eastAsia="Times New Roman" w:hAnsi="Times New Roman" w:cs="Times New Roman"/>
          <w:sz w:val="28"/>
          <w:shd w:val="clear" w:color="auto" w:fill="FFFFFF"/>
        </w:rPr>
        <w:t>Визуальная и текстовая информация о порядке предоставления муниципальной услуги размещается на информационном стенде, содержащим образцы заполнения заявления и перечень документов, необходимых для предоставления муниципальной услуги, расположенном в месте предоставления муниципальной услуги (в МФЦ).»;</w:t>
      </w:r>
    </w:p>
    <w:p w14:paraId="310C4B2A" w14:textId="77777777" w:rsidR="003C34FF"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1.3. абзацы пятый – седьмой пункта 2.4 изложить в следующей редакции:</w:t>
      </w:r>
    </w:p>
    <w:p w14:paraId="3FAC56C3" w14:textId="77777777" w:rsidR="003C34FF" w:rsidRDefault="00D9414F">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выдается (в случае избрания заявителем способа получения результата в виде бумажного документа при личном обращении и посредством обращения через ЕПГУ) в течение рабочего дня, указанного в расписке в графе «дата получения результата»;</w:t>
      </w:r>
    </w:p>
    <w:p w14:paraId="51893BC6" w14:textId="77777777" w:rsidR="003C34FF" w:rsidRDefault="00D9414F">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результата»;</w:t>
      </w:r>
    </w:p>
    <w:p w14:paraId="18C6F8F8" w14:textId="77777777" w:rsidR="003C34FF" w:rsidRDefault="00D9414F">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направляется (в случае поступления заявления посредством ЕПГУ) в форме электронного документа посредством ЕПГУ в день, являющийся днем окончания срока рассмотрения заявления (за исключением подписанного проекта договора аренды земельного участка);</w:t>
      </w:r>
    </w:p>
    <w:p w14:paraId="2449F3FF" w14:textId="77777777" w:rsidR="003C34FF" w:rsidRDefault="00D9414F">
      <w:pPr>
        <w:suppressAutoHyphens/>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w:t>
      </w:r>
      <w:r>
        <w:rPr>
          <w:rFonts w:ascii="Times New Roman" w:eastAsia="Times New Roman" w:hAnsi="Times New Roman" w:cs="Times New Roman"/>
          <w:sz w:val="28"/>
        </w:rPr>
        <w:tab/>
        <w:t>в случае неявки заявителя за результатом предоставления услуги на 30-й календарный день после наступления даты выдачи результата, указанной в расписке, возвращается в Администрацию.</w:t>
      </w:r>
    </w:p>
    <w:p w14:paraId="4422566D"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C00000"/>
          <w:sz w:val="28"/>
        </w:rPr>
      </w:pPr>
      <w:r>
        <w:rPr>
          <w:rFonts w:ascii="Times New Roman" w:eastAsia="Times New Roman" w:hAnsi="Times New Roman" w:cs="Times New Roman"/>
          <w:sz w:val="28"/>
        </w:rPr>
        <w:t xml:space="preserve">Администрацией, в случае возврата пакета документов из МФЦ, направляется </w:t>
      </w:r>
      <w:r w:rsidRPr="00136092">
        <w:rPr>
          <w:rFonts w:ascii="Times New Roman" w:eastAsia="Times New Roman" w:hAnsi="Times New Roman" w:cs="Times New Roman"/>
          <w:sz w:val="28"/>
        </w:rPr>
        <w:t xml:space="preserve">уведомление заявителю о готовности к подписанию проекта договора аренды земельного участка при положительном результате, по форме согласно приложению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8 к административному регламенту.</w:t>
      </w:r>
    </w:p>
    <w:p w14:paraId="0156B6EC" w14:textId="33E6C2FD" w:rsidR="00A76404" w:rsidRDefault="00A76404">
      <w:pPr>
        <w:suppressAutoHyphens/>
        <w:spacing w:after="0" w:line="240" w:lineRule="auto"/>
        <w:ind w:firstLine="540"/>
        <w:jc w:val="both"/>
        <w:rPr>
          <w:rFonts w:ascii="Times New Roman" w:hAnsi="Times New Roman"/>
          <w:sz w:val="28"/>
          <w:szCs w:val="28"/>
        </w:rPr>
      </w:pPr>
      <w:r>
        <w:rPr>
          <w:rFonts w:ascii="Times New Roman" w:hAnsi="Times New Roman"/>
          <w:sz w:val="28"/>
          <w:szCs w:val="28"/>
        </w:rPr>
        <w:t>В случае, если результатом предоставления муниципальной услуги является проект договора аренды земельного участка, то независимо от выбранного заявителем способа получения результата предоставления муниципальной услуги указанный проект договора получается заявителем лично в том числе на бумажном носителе в МФЦ или Администрации, или направляется почтовым отправлением (в случае подачи заявления через ЕПГУ или посредством электронной почты или почтовой связи). После получения проект договора подписывается заявителем и возвращается в Администрацию.»;</w:t>
      </w:r>
    </w:p>
    <w:p w14:paraId="4D8C8331"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1.4. пункт 2.5 дополнить абзацем следующего содержания:</w:t>
      </w:r>
    </w:p>
    <w:p w14:paraId="2291DE39"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«Постановление Правительства РФ от 09.04.2022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w:t>
      </w:r>
      <w:r>
        <w:rPr>
          <w:rFonts w:ascii="Times New Roman" w:eastAsia="Times New Roman" w:hAnsi="Times New Roman" w:cs="Times New Roman"/>
          <w:sz w:val="28"/>
        </w:rPr>
        <w:t xml:space="preserve"> собственности, и размере такой платы», первоначальный текст документа опубликован в изданиях Официальный интернет-портал правовой </w:t>
      </w:r>
      <w:r w:rsidRPr="00136092">
        <w:rPr>
          <w:rFonts w:ascii="Times New Roman" w:eastAsia="Times New Roman" w:hAnsi="Times New Roman" w:cs="Times New Roman"/>
          <w:sz w:val="28"/>
        </w:rPr>
        <w:lastRenderedPageBreak/>
        <w:t xml:space="preserve">информации </w:t>
      </w:r>
      <w:hyperlink r:id="rId5">
        <w:r w:rsidRPr="00136092">
          <w:rPr>
            <w:rFonts w:ascii="Times New Roman" w:eastAsia="Times New Roman" w:hAnsi="Times New Roman" w:cs="Times New Roman"/>
            <w:color w:val="0000FF"/>
            <w:sz w:val="28"/>
            <w:u w:val="single"/>
          </w:rPr>
          <w:t>http://pravo.gov.ru</w:t>
        </w:r>
      </w:hyperlink>
      <w:r w:rsidRPr="00136092">
        <w:rPr>
          <w:rFonts w:ascii="Times New Roman" w:eastAsia="Times New Roman" w:hAnsi="Times New Roman" w:cs="Times New Roman"/>
          <w:sz w:val="28"/>
        </w:rPr>
        <w:t xml:space="preserve">, 12.04.2022, «Собрание законодательства РФ», 18.04.2022,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16, ст. 2671.»;</w:t>
      </w:r>
    </w:p>
    <w:p w14:paraId="5106E801"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1.5. в абзаце третьем подпункта 2.6.2 пункта 2.6 слова «Административного отдела» заменить словами «Отдела»;</w:t>
      </w:r>
    </w:p>
    <w:p w14:paraId="10FF4A27"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1.6. пункт 2.7 изложить в следующей редакции:</w:t>
      </w:r>
    </w:p>
    <w:p w14:paraId="2CCC8134"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3C8562DC"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2.7.1.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14:paraId="642E69E3"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выписка из Единого государственного реестра юридических лиц (далее - ЕГРЮЛ) в отношении заявителя, если заявителем является юридическое лицо;</w:t>
      </w:r>
    </w:p>
    <w:p w14:paraId="63A10CBE"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выписка из Единого государственного реестра индивидуальных предпринимателей (ЕГРИП) об индивидуальном предпринимателе, являющемся заявителе;</w:t>
      </w:r>
    </w:p>
    <w:p w14:paraId="3472C8B7"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выписка из ЕГРН об основных характеристиках и зарегистрированных правах на объект недвижимости либо уведомление об отсутствии в Едином государственном реестре недвижимости запрашиваемых сведений.</w:t>
      </w:r>
    </w:p>
    <w:p w14:paraId="328AD957"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2.7.2. Выписки из ЕГРЮЛ и ЕГРИП лицом, являющимся заявителем, получаются в соответствующем налоговом органе.</w:t>
      </w:r>
    </w:p>
    <w:p w14:paraId="13C0B5AD"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Выписку из ЕГРН об основных характеристиках и зарегистрированных правах на объект недвижимости либо уведомление об отсутствии в Едином государственном реестре недвижимости запрашиваемых сведений заявитель вправе получить в Управлении Росреестра по Калининградской области.</w:t>
      </w:r>
    </w:p>
    <w:p w14:paraId="630663DF"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Предусмотрена электронная форма получения заявителем выписки из ЕГРН об основных характеристиках и зарегистрированных правах на объект недвижимости.</w:t>
      </w:r>
    </w:p>
    <w:p w14:paraId="07323A6E" w14:textId="77777777" w:rsidR="003C34FF" w:rsidRPr="00136092" w:rsidRDefault="00D9414F">
      <w:pPr>
        <w:tabs>
          <w:tab w:val="left" w:pos="0"/>
          <w:tab w:val="left" w:pos="1080"/>
        </w:tabs>
        <w:suppressAutoHyphens/>
        <w:spacing w:after="0" w:line="240" w:lineRule="auto"/>
        <w:ind w:firstLine="567"/>
        <w:jc w:val="both"/>
        <w:rPr>
          <w:rFonts w:ascii="Times New Roman" w:eastAsia="Times New Roman" w:hAnsi="Times New Roman" w:cs="Times New Roman"/>
          <w:sz w:val="28"/>
        </w:rPr>
      </w:pPr>
      <w:r w:rsidRPr="00136092">
        <w:rPr>
          <w:rFonts w:ascii="Times New Roman" w:eastAsia="Times New Roman" w:hAnsi="Times New Roman" w:cs="Times New Roman"/>
          <w:sz w:val="28"/>
        </w:rPr>
        <w:t>2.7.3. Непредставление заявителем указанных документов не является основанием для отказа заявителю в предоставлении муниципальной услуги.</w:t>
      </w:r>
    </w:p>
    <w:p w14:paraId="2CF84E53" w14:textId="77777777" w:rsidR="003C34FF" w:rsidRPr="00136092" w:rsidRDefault="00D9414F">
      <w:pPr>
        <w:tabs>
          <w:tab w:val="left" w:pos="0"/>
          <w:tab w:val="left" w:pos="1080"/>
        </w:tabs>
        <w:suppressAutoHyphens/>
        <w:spacing w:after="0" w:line="240" w:lineRule="auto"/>
        <w:ind w:firstLine="567"/>
        <w:jc w:val="both"/>
        <w:rPr>
          <w:rFonts w:ascii="Times New Roman" w:eastAsia="Times New Roman" w:hAnsi="Times New Roman" w:cs="Times New Roman"/>
          <w:sz w:val="28"/>
        </w:rPr>
      </w:pPr>
      <w:r w:rsidRPr="00136092">
        <w:rPr>
          <w:rFonts w:ascii="Times New Roman" w:eastAsia="Times New Roman" w:hAnsi="Times New Roman" w:cs="Times New Roman"/>
          <w:sz w:val="28"/>
        </w:rPr>
        <w:t>2.7.4. Запрещается требовать от заявителя:</w:t>
      </w:r>
    </w:p>
    <w:p w14:paraId="4CE1A11D"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36092">
        <w:rPr>
          <w:rFonts w:ascii="Times New Roman" w:eastAsia="Times New Roman" w:hAnsi="Times New Roman" w:cs="Times New Roman"/>
          <w:sz w:val="28"/>
        </w:rPr>
        <w:lastRenderedPageBreak/>
        <w:t xml:space="preserve">случаев, указанных в пункте 4 части 1 статьи 7 Федерального закона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210-ФЗ;</w:t>
      </w:r>
    </w:p>
    <w:p w14:paraId="06EEC302"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210-ФЗ;</w:t>
      </w:r>
    </w:p>
    <w:p w14:paraId="10BBE5AB"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3667E9B" w14:textId="77777777" w:rsidR="003C34FF" w:rsidRPr="00136092" w:rsidRDefault="00D9414F">
      <w:pPr>
        <w:tabs>
          <w:tab w:val="left" w:pos="0"/>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ч. 6 ст. 7 Федерального закона от 27.07.2010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210-ФЗ.»;</w:t>
      </w:r>
    </w:p>
    <w:p w14:paraId="5E13BD99" w14:textId="77777777" w:rsidR="003C34FF" w:rsidRPr="00136092" w:rsidRDefault="00D9414F">
      <w:pPr>
        <w:tabs>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65D86C0"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1.7. подпункт 2.9.2 пункта 2.9 изложить в следующей редакции:</w:t>
      </w:r>
    </w:p>
    <w:p w14:paraId="3D074A5E"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«2.9.2. Исчерпывающий перечень оснований для отказа в предоставлении муниципальной услуги: </w:t>
      </w:r>
    </w:p>
    <w:p w14:paraId="5BBCD116"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1) с запросом обратилось лицо, которое в соответствии с земельным законодательством не имеет права на приобретение земельного участка в аренду без проведения торгов;                                                                </w:t>
      </w:r>
    </w:p>
    <w:p w14:paraId="75AE2A22"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2) указанный в запросе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запросом обратился обладатель данных прав или</w:t>
      </w:r>
      <w:r w:rsidRPr="00136092">
        <w:rPr>
          <w:rFonts w:ascii="Times New Roman" w:eastAsia="Calibri" w:hAnsi="Times New Roman" w:cs="Times New Roman"/>
        </w:rPr>
        <w:t xml:space="preserve"> </w:t>
      </w:r>
      <w:r w:rsidRPr="00136092">
        <w:rPr>
          <w:rFonts w:ascii="Times New Roman" w:eastAsia="Times New Roman" w:hAnsi="Times New Roman" w:cs="Times New Roman"/>
          <w:sz w:val="28"/>
        </w:rPr>
        <w:t>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35933ED5"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3) земельный участок, указанный в заявлении, образован в результате раздела земельного участка, предоставленного садоводческому или </w:t>
      </w:r>
      <w:r w:rsidRPr="00136092">
        <w:rPr>
          <w:rFonts w:ascii="Times New Roman" w:eastAsia="Times New Roman" w:hAnsi="Times New Roman" w:cs="Times New Roman"/>
          <w:sz w:val="28"/>
        </w:rPr>
        <w:lastRenderedPageBreak/>
        <w:t>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CDE3B2E"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49150B1"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5)</w:t>
      </w:r>
      <w:r w:rsidRPr="00136092">
        <w:rPr>
          <w:rFonts w:ascii="Times New Roman" w:eastAsia="Calibri" w:hAnsi="Times New Roman" w:cs="Times New Roman"/>
        </w:rPr>
        <w:t xml:space="preserve"> </w:t>
      </w:r>
      <w:r w:rsidRPr="00136092">
        <w:rPr>
          <w:rFonts w:ascii="Times New Roman" w:eastAsia="Times New Roman" w:hAnsi="Times New Roman" w:cs="Times New Roman"/>
          <w:sz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75D16F3D"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EA5684C"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7) указанный в запросе земельный участок является зарезервированным для государственных или муниципальных нужд (в случае если заявитель обратился с запросом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A9F369A"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sidRPr="00136092">
        <w:rPr>
          <w:rFonts w:ascii="Times New Roman" w:eastAsia="Times New Roman" w:hAnsi="Times New Roman" w:cs="Times New Roman"/>
          <w:sz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8FE89B0"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7F4F351"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B271DC1"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16AD38DA"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0E6ABE78"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3019A8B5"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lastRenderedPageBreak/>
        <w:t>14) разрешенное использование земельного участка не соответствует целям использования такого земельного участка, указанным в запросе, за исключением случаев размещения линейного объекта в соответствии с утвержденным проектом планировки территории;</w:t>
      </w:r>
    </w:p>
    <w:p w14:paraId="6369FA8C" w14:textId="77777777" w:rsidR="003C34FF" w:rsidRPr="00136092" w:rsidRDefault="00D9414F">
      <w:pPr>
        <w:suppressAutoHyphens/>
        <w:spacing w:after="0" w:line="240" w:lineRule="auto"/>
        <w:ind w:firstLine="539"/>
        <w:jc w:val="both"/>
        <w:rPr>
          <w:rFonts w:ascii="Times New Roman" w:eastAsia="Calibri" w:hAnsi="Times New Roman" w:cs="Times New Roman"/>
        </w:rPr>
      </w:pPr>
      <w:r w:rsidRPr="00136092">
        <w:rPr>
          <w:rFonts w:ascii="Times New Roman" w:eastAsia="Times New Roman" w:hAnsi="Times New Roman" w:cs="Times New Roman"/>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Pr="00136092">
        <w:rPr>
          <w:rFonts w:ascii="Times New Roman" w:eastAsia="Calibri" w:hAnsi="Times New Roman" w:cs="Times New Roman"/>
        </w:rPr>
        <w:t xml:space="preserve"> </w:t>
      </w:r>
    </w:p>
    <w:p w14:paraId="73BDC20B"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1CA237F"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17) запрет на распоряжение земельным участком на основании судебного акта или вследствие принятия соответствующих решений компетентными органами государственной власти, установленный для Администрации и зарегистрированный в установленном порядке;   </w:t>
      </w:r>
    </w:p>
    <w:p w14:paraId="52C09095"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40778EFA"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19) указанный в запросе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запросом обратилось лицо, не уполномоченное на строительство этих объектов;</w:t>
      </w:r>
    </w:p>
    <w:p w14:paraId="45B4E769"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20) указанный в запросе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запросом обратилось лицо, не уполномоченное на строительство этих здания, сооружения;   </w:t>
      </w:r>
    </w:p>
    <w:p w14:paraId="481E71C6"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21) предоставление земельного участка на заявленном виде права (в аренду) не допускается;</w:t>
      </w:r>
    </w:p>
    <w:p w14:paraId="52FF8F79"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22) в отношении земельного участка, указанного в запросе, не установлен вид разрешенного использования;       </w:t>
      </w:r>
    </w:p>
    <w:p w14:paraId="312FE6EE"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23) указанный в запросе земельный участок не отнесен к определенной категории земель;</w:t>
      </w:r>
    </w:p>
    <w:p w14:paraId="15BB075D"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24) в отношении земельного участка, указанного в запросе, принято решение о предварительном согласовании его предоставления, срок действия </w:t>
      </w:r>
      <w:r w:rsidRPr="00136092">
        <w:rPr>
          <w:rFonts w:ascii="Times New Roman" w:eastAsia="Times New Roman" w:hAnsi="Times New Roman" w:cs="Times New Roman"/>
          <w:sz w:val="28"/>
        </w:rPr>
        <w:lastRenderedPageBreak/>
        <w:t xml:space="preserve">которого не истек, и с запросом обратилось иное не указанное в этом решении лицо;                                                                          </w:t>
      </w:r>
    </w:p>
    <w:p w14:paraId="43163887"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25) указанный в запросе земельный участок изъят для государственных или муниципальных нужд и указанная в запросе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683604B"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26) границы земельного участка, указанного в запросе, подлежат уточнению в соответствии с Федеральным законом «О государственном кадастре недвижимости» от 13.05.2015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218-ФЗ;   </w:t>
      </w:r>
    </w:p>
    <w:p w14:paraId="39120180"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27) площадь земельного участка, указанного в запросе, превышает площадь, указанную в схеме расположения земельного участка или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2D066B1"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shd w:val="clear" w:color="auto" w:fill="FFFF00"/>
        </w:rPr>
      </w:pPr>
      <w:r w:rsidRPr="00136092">
        <w:rPr>
          <w:rFonts w:ascii="Times New Roman" w:eastAsia="Times New Roman" w:hAnsi="Times New Roman" w:cs="Times New Roman"/>
          <w:sz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00049F4" w14:textId="77777777"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29) у заявителя, обратившегося за заключением договора на новый срок, имеется задолженность по арендной плате за землю по ранее заключенному договору аренды;</w:t>
      </w:r>
    </w:p>
    <w:p w14:paraId="7621CB37" w14:textId="27E76163" w:rsidR="003C34FF" w:rsidRPr="00136092" w:rsidRDefault="00D9414F">
      <w:pPr>
        <w:suppressAutoHyphens/>
        <w:spacing w:after="0" w:line="240" w:lineRule="auto"/>
        <w:ind w:firstLine="53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30) </w:t>
      </w:r>
      <w:r w:rsidRPr="00136092">
        <w:rPr>
          <w:rFonts w:ascii="Times New Roman" w:eastAsia="Times New Roman" w:hAnsi="Times New Roman" w:cs="Times New Roman"/>
          <w:color w:val="000000"/>
          <w:sz w:val="28"/>
        </w:rPr>
        <w:t>сведения о земельном участке, указанном в заявлении о предоставлении земельного участка, отсутствуют в Едином государственном реестре недвижимости</w:t>
      </w:r>
      <w:r w:rsidR="00136092">
        <w:rPr>
          <w:rFonts w:ascii="Times New Roman" w:eastAsia="Times New Roman" w:hAnsi="Times New Roman" w:cs="Times New Roman"/>
          <w:color w:val="000000"/>
          <w:sz w:val="28"/>
        </w:rPr>
        <w:t>.</w:t>
      </w:r>
      <w:r w:rsidRPr="00136092">
        <w:rPr>
          <w:rFonts w:ascii="Times New Roman" w:eastAsia="Times New Roman" w:hAnsi="Times New Roman" w:cs="Times New Roman"/>
          <w:sz w:val="28"/>
        </w:rPr>
        <w:t>»</w:t>
      </w:r>
      <w:r w:rsidR="00136092">
        <w:rPr>
          <w:rFonts w:ascii="Times New Roman" w:eastAsia="Times New Roman" w:hAnsi="Times New Roman" w:cs="Times New Roman"/>
          <w:sz w:val="28"/>
        </w:rPr>
        <w:t>;</w:t>
      </w:r>
    </w:p>
    <w:p w14:paraId="097DE8F5" w14:textId="77777777" w:rsidR="003C34FF" w:rsidRPr="00136092" w:rsidRDefault="00D9414F">
      <w:pPr>
        <w:tabs>
          <w:tab w:val="left" w:pos="1080"/>
        </w:tabs>
        <w:suppressAutoHyphens/>
        <w:spacing w:after="0" w:line="240" w:lineRule="auto"/>
        <w:ind w:firstLine="709"/>
        <w:rPr>
          <w:rFonts w:ascii="Times New Roman" w:eastAsia="Times New Roman" w:hAnsi="Times New Roman" w:cs="Times New Roman"/>
          <w:sz w:val="28"/>
        </w:rPr>
      </w:pPr>
      <w:r w:rsidRPr="00136092">
        <w:rPr>
          <w:rFonts w:ascii="Times New Roman" w:eastAsia="Times New Roman" w:hAnsi="Times New Roman" w:cs="Times New Roman"/>
          <w:sz w:val="28"/>
        </w:rPr>
        <w:t>1.8. в пункте 2.14:</w:t>
      </w:r>
    </w:p>
    <w:p w14:paraId="3E5EA8BD" w14:textId="77777777" w:rsidR="003C34FF" w:rsidRPr="00136092" w:rsidRDefault="00D9414F">
      <w:pPr>
        <w:tabs>
          <w:tab w:val="left" w:pos="1080"/>
        </w:tabs>
        <w:suppressAutoHyphens/>
        <w:spacing w:after="0" w:line="240" w:lineRule="auto"/>
        <w:ind w:firstLine="709"/>
        <w:rPr>
          <w:rFonts w:ascii="Times New Roman" w:eastAsia="Times New Roman" w:hAnsi="Times New Roman" w:cs="Times New Roman"/>
          <w:sz w:val="28"/>
        </w:rPr>
      </w:pPr>
      <w:r w:rsidRPr="00136092">
        <w:rPr>
          <w:rFonts w:ascii="Times New Roman" w:eastAsia="Times New Roman" w:hAnsi="Times New Roman" w:cs="Times New Roman"/>
          <w:sz w:val="28"/>
        </w:rPr>
        <w:t>1.8.1 абзац первый изложить в следующей редакции:</w:t>
      </w:r>
    </w:p>
    <w:p w14:paraId="507C3B2B" w14:textId="77777777" w:rsidR="003C34FF" w:rsidRPr="00136092" w:rsidRDefault="00D9414F">
      <w:pPr>
        <w:tabs>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«2.14. Требования к помещениям, в которых предоставляется муниципальная услуга, к местам ожидания и приема заявителей, к размещению и оформлению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14:paraId="48F6B8A9"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1.8.2. в абзаце первом подпункта 2.14.3 слово «Администрации,» исключить;</w:t>
      </w:r>
    </w:p>
    <w:p w14:paraId="3C1715A5"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1.9. в пункте 2.15:</w:t>
      </w:r>
    </w:p>
    <w:p w14:paraId="5CA62425" w14:textId="77777777" w:rsidR="003C34FF" w:rsidRPr="00136092" w:rsidRDefault="00D9414F">
      <w:pPr>
        <w:tabs>
          <w:tab w:val="left" w:pos="299"/>
          <w:tab w:val="left" w:pos="1134"/>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1.9.1. часть 3 подпункта 2.15.1 изложить в следующей редакции:</w:t>
      </w:r>
    </w:p>
    <w:p w14:paraId="6CC58B09"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sz w:val="28"/>
        </w:rPr>
        <w:t>«3) возможность выбора заявителем порядка подачи запроса с комплектом документов для предоставления муниципальной услуги:</w:t>
      </w:r>
    </w:p>
    <w:p w14:paraId="7173D22D" w14:textId="77777777" w:rsidR="003C34FF" w:rsidRPr="00136092" w:rsidRDefault="00D9414F" w:rsidP="00136092">
      <w:pPr>
        <w:pStyle w:val="a3"/>
        <w:numPr>
          <w:ilvl w:val="0"/>
          <w:numId w:val="5"/>
        </w:numPr>
        <w:tabs>
          <w:tab w:val="left" w:pos="993"/>
        </w:tabs>
        <w:suppressAutoHyphens/>
        <w:spacing w:after="0" w:line="240" w:lineRule="auto"/>
        <w:ind w:left="0" w:firstLine="851"/>
        <w:jc w:val="both"/>
        <w:rPr>
          <w:rFonts w:ascii="Times New Roman" w:eastAsia="Times New Roman" w:hAnsi="Times New Roman" w:cs="Times New Roman"/>
          <w:sz w:val="28"/>
        </w:rPr>
      </w:pPr>
      <w:r w:rsidRPr="00136092">
        <w:rPr>
          <w:rFonts w:ascii="Times New Roman" w:eastAsia="Times New Roman" w:hAnsi="Times New Roman" w:cs="Times New Roman"/>
          <w:sz w:val="28"/>
        </w:rPr>
        <w:t>путем личного обращения в МФЦ или в Администрацию;</w:t>
      </w:r>
    </w:p>
    <w:p w14:paraId="0352F692" w14:textId="77777777" w:rsidR="003C34FF" w:rsidRPr="00136092" w:rsidRDefault="00D9414F" w:rsidP="00136092">
      <w:pPr>
        <w:pStyle w:val="a3"/>
        <w:numPr>
          <w:ilvl w:val="0"/>
          <w:numId w:val="5"/>
        </w:numPr>
        <w:tabs>
          <w:tab w:val="left" w:pos="993"/>
        </w:tabs>
        <w:suppressAutoHyphens/>
        <w:spacing w:after="0" w:line="240" w:lineRule="auto"/>
        <w:ind w:left="0" w:firstLine="851"/>
        <w:jc w:val="both"/>
        <w:rPr>
          <w:rFonts w:ascii="Times New Roman" w:eastAsia="Times New Roman" w:hAnsi="Times New Roman" w:cs="Times New Roman"/>
          <w:sz w:val="28"/>
        </w:rPr>
      </w:pPr>
      <w:r w:rsidRPr="00136092">
        <w:rPr>
          <w:rFonts w:ascii="Times New Roman" w:eastAsia="Times New Roman" w:hAnsi="Times New Roman" w:cs="Times New Roman"/>
          <w:sz w:val="28"/>
        </w:rPr>
        <w:lastRenderedPageBreak/>
        <w:t>посредством почтовой связи;</w:t>
      </w:r>
    </w:p>
    <w:p w14:paraId="20C9FA03" w14:textId="77777777" w:rsidR="003C34FF" w:rsidRPr="00136092" w:rsidRDefault="00D9414F" w:rsidP="00136092">
      <w:pPr>
        <w:pStyle w:val="a3"/>
        <w:numPr>
          <w:ilvl w:val="0"/>
          <w:numId w:val="5"/>
        </w:numPr>
        <w:tabs>
          <w:tab w:val="left" w:pos="993"/>
        </w:tabs>
        <w:suppressAutoHyphens/>
        <w:spacing w:after="0" w:line="240" w:lineRule="auto"/>
        <w:ind w:left="0" w:firstLine="851"/>
        <w:jc w:val="both"/>
        <w:rPr>
          <w:rFonts w:ascii="Times New Roman" w:eastAsia="Times New Roman" w:hAnsi="Times New Roman" w:cs="Times New Roman"/>
          <w:sz w:val="28"/>
        </w:rPr>
      </w:pPr>
      <w:r w:rsidRPr="00136092">
        <w:rPr>
          <w:rFonts w:ascii="Times New Roman" w:eastAsia="Times New Roman" w:hAnsi="Times New Roman" w:cs="Times New Roman"/>
          <w:sz w:val="28"/>
        </w:rPr>
        <w:t>посредством электронной почты;</w:t>
      </w:r>
    </w:p>
    <w:p w14:paraId="7F88F6B1" w14:textId="77777777" w:rsidR="003C34FF" w:rsidRPr="00136092" w:rsidRDefault="00D9414F" w:rsidP="00136092">
      <w:pPr>
        <w:pStyle w:val="a3"/>
        <w:numPr>
          <w:ilvl w:val="0"/>
          <w:numId w:val="5"/>
        </w:numPr>
        <w:tabs>
          <w:tab w:val="left" w:pos="993"/>
        </w:tabs>
        <w:suppressAutoHyphens/>
        <w:spacing w:after="0" w:line="240" w:lineRule="auto"/>
        <w:ind w:left="0" w:firstLine="851"/>
        <w:jc w:val="both"/>
        <w:rPr>
          <w:rFonts w:ascii="Times New Roman" w:eastAsia="Times New Roman" w:hAnsi="Times New Roman" w:cs="Times New Roman"/>
          <w:sz w:val="28"/>
        </w:rPr>
      </w:pPr>
      <w:r w:rsidRPr="00136092">
        <w:rPr>
          <w:rFonts w:ascii="Times New Roman" w:eastAsia="Times New Roman" w:hAnsi="Times New Roman" w:cs="Times New Roman"/>
          <w:sz w:val="28"/>
        </w:rPr>
        <w:t>в электронной форме посредством заполнения интерактивной формы на региональном сегменте ЕПГУ (указанный способ подачи запроса заявитель вправе реализовать после осуществления Правительством Калининградской области и Администрацией необходимых мер, направленных на предоставление услуги в электронной форме.»;</w:t>
      </w:r>
    </w:p>
    <w:p w14:paraId="446CDE95" w14:textId="77777777" w:rsidR="003C34FF" w:rsidRPr="00136092" w:rsidRDefault="00D9414F">
      <w:pPr>
        <w:tabs>
          <w:tab w:val="left" w:pos="993"/>
        </w:tabs>
        <w:suppressAutoHyphens/>
        <w:spacing w:after="0" w:line="240" w:lineRule="auto"/>
        <w:ind w:left="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1.9.2. подпункт 2.15.1 дополнить частью 8 следующего содержания: </w:t>
      </w:r>
    </w:p>
    <w:p w14:paraId="1FA3E4C1" w14:textId="77777777" w:rsidR="003C34FF" w:rsidRPr="00136092" w:rsidRDefault="00D9414F">
      <w:pPr>
        <w:tabs>
          <w:tab w:val="left" w:pos="1080"/>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«8) обеспечение беспрепятственного доступа инвалидов к месту предоставления муниципальной услуги, к информационным стендам по оказанию муниципальной услуги с образцами заполнения заявления и перечнем документов, необходимых для предоставления муниципальной услуги.»;</w:t>
      </w:r>
    </w:p>
    <w:p w14:paraId="6D8B85CB"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1.10. в пункте 3.4:</w:t>
      </w:r>
    </w:p>
    <w:p w14:paraId="1C98BA1B"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1.10.1. в абзаце первом подпункта 3.4.1 слова «</w:t>
      </w:r>
      <w:r w:rsidRPr="00136092">
        <w:rPr>
          <w:rFonts w:ascii="Times New Roman" w:eastAsia="Times New Roman" w:hAnsi="Times New Roman" w:cs="Times New Roman"/>
          <w:color w:val="000000"/>
          <w:sz w:val="28"/>
        </w:rPr>
        <w:t>по электронной почте</w:t>
      </w:r>
      <w:r w:rsidRPr="00136092">
        <w:rPr>
          <w:rFonts w:ascii="Times New Roman" w:eastAsia="Times New Roman" w:hAnsi="Times New Roman" w:cs="Times New Roman"/>
          <w:sz w:val="28"/>
        </w:rPr>
        <w:t>»</w:t>
      </w:r>
      <w:r w:rsidRPr="00136092">
        <w:rPr>
          <w:rFonts w:ascii="Times New Roman" w:eastAsia="Times New Roman" w:hAnsi="Times New Roman" w:cs="Times New Roman"/>
          <w:color w:val="000000"/>
          <w:sz w:val="28"/>
        </w:rPr>
        <w:t xml:space="preserve"> исключить;</w:t>
      </w:r>
    </w:p>
    <w:p w14:paraId="2A284CF1"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color w:val="000000"/>
          <w:sz w:val="28"/>
        </w:rPr>
        <w:t xml:space="preserve">1.10.2. в абзаце первом подпункта 3.4.2 слова </w:t>
      </w:r>
      <w:r w:rsidRPr="00136092">
        <w:rPr>
          <w:rFonts w:ascii="Times New Roman" w:eastAsia="Times New Roman" w:hAnsi="Times New Roman" w:cs="Times New Roman"/>
          <w:sz w:val="28"/>
        </w:rPr>
        <w:t>«либо по почте»</w:t>
      </w:r>
      <w:r w:rsidRPr="00136092">
        <w:rPr>
          <w:rFonts w:ascii="Times New Roman" w:eastAsia="Times New Roman" w:hAnsi="Times New Roman" w:cs="Times New Roman"/>
          <w:color w:val="000000"/>
          <w:sz w:val="28"/>
        </w:rPr>
        <w:t xml:space="preserve"> исключить;</w:t>
      </w:r>
    </w:p>
    <w:p w14:paraId="671C76B1"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1.11. в абзаце первом подпункта 3.5.5 пункта 3.5 слова «выписки из реестра муниципального имущества» заменить словами «муниципальной услуги»;</w:t>
      </w:r>
    </w:p>
    <w:p w14:paraId="4A024688"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1.12. подпункт 3.6.3 пункта 3.6 изложить в следующей редакции:</w:t>
      </w:r>
    </w:p>
    <w:p w14:paraId="5458AE44"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000000"/>
          <w:sz w:val="28"/>
        </w:rPr>
      </w:pPr>
      <w:r w:rsidRPr="00136092">
        <w:rPr>
          <w:rFonts w:ascii="Times New Roman" w:eastAsia="Times New Roman" w:hAnsi="Times New Roman" w:cs="Times New Roman"/>
          <w:sz w:val="28"/>
        </w:rPr>
        <w:t xml:space="preserve">  «</w:t>
      </w:r>
      <w:r w:rsidRPr="00136092">
        <w:rPr>
          <w:rFonts w:ascii="Times New Roman" w:eastAsia="Times New Roman" w:hAnsi="Times New Roman" w:cs="Times New Roman"/>
          <w:color w:val="000000"/>
          <w:sz w:val="28"/>
        </w:rPr>
        <w:t>3.6.3 Начальник Отдела:</w:t>
      </w:r>
    </w:p>
    <w:p w14:paraId="69223EE4"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проводит анализ подготовленных результатов рассмотрения запроса о предоставлении муниципальной услуги;</w:t>
      </w:r>
    </w:p>
    <w:p w14:paraId="61D3A903"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подписывает результат предоставления муниципальной услуги (за исключением, когда результатом предоставления муниципальной услуги является договор аренды земельного участка, постановление о предоставлении земельного участка в аренду);</w:t>
      </w:r>
    </w:p>
    <w:p w14:paraId="1007BF6B"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передает главе администрации (лицу его замещающему) результат предоставления услуги для подписания (в случае, когда результатом предоставления муниципальной услуги является договор аренды земельного участка, постановление о предоставлении земельного участка в аренду);</w:t>
      </w:r>
    </w:p>
    <w:p w14:paraId="144731DB"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color w:val="000000"/>
          <w:sz w:val="28"/>
        </w:rPr>
        <w:t>- после регистрации результата предоставления муниципальной услуги в Административном отделе вносит отчет в регистрационную карточку в АИС о результате выполнения муниципальной услуги.</w:t>
      </w:r>
      <w:r w:rsidRPr="00136092">
        <w:rPr>
          <w:rFonts w:ascii="Times New Roman" w:eastAsia="Times New Roman" w:hAnsi="Times New Roman" w:cs="Times New Roman"/>
          <w:sz w:val="28"/>
        </w:rPr>
        <w:t>»;</w:t>
      </w:r>
    </w:p>
    <w:p w14:paraId="0A506B10"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1.13. подпункт 3.6.4 пункта 3.6 изложить в следующей редакции:</w:t>
      </w:r>
    </w:p>
    <w:p w14:paraId="4A2809BF" w14:textId="77777777" w:rsidR="003C34FF" w:rsidRPr="00136092" w:rsidRDefault="00D9414F">
      <w:pPr>
        <w:suppressAutoHyphens/>
        <w:spacing w:after="0" w:line="240" w:lineRule="auto"/>
        <w:ind w:firstLine="540"/>
        <w:rPr>
          <w:rFonts w:ascii="Times New Roman" w:eastAsia="Times New Roman" w:hAnsi="Times New Roman" w:cs="Times New Roman"/>
          <w:color w:val="000000"/>
          <w:sz w:val="28"/>
        </w:rPr>
      </w:pPr>
      <w:r w:rsidRPr="00136092">
        <w:rPr>
          <w:rFonts w:ascii="Times New Roman" w:eastAsia="Times New Roman" w:hAnsi="Times New Roman" w:cs="Times New Roman"/>
          <w:sz w:val="28"/>
        </w:rPr>
        <w:t xml:space="preserve">  «</w:t>
      </w:r>
      <w:r w:rsidRPr="00136092">
        <w:rPr>
          <w:rFonts w:ascii="Times New Roman" w:eastAsia="Times New Roman" w:hAnsi="Times New Roman" w:cs="Times New Roman"/>
          <w:color w:val="000000"/>
          <w:sz w:val="28"/>
        </w:rPr>
        <w:t>3.6.4. Глава администрации (лицо его замещающее):</w:t>
      </w:r>
    </w:p>
    <w:p w14:paraId="7D0AC26B" w14:textId="77777777" w:rsidR="003C34FF" w:rsidRPr="00136092" w:rsidRDefault="00D9414F">
      <w:pPr>
        <w:suppressAutoHyphens/>
        <w:spacing w:after="0" w:line="240" w:lineRule="auto"/>
        <w:ind w:firstLine="540"/>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рассматривает представленные документы;</w:t>
      </w:r>
    </w:p>
    <w:p w14:paraId="20D18181" w14:textId="77777777" w:rsidR="003C34FF" w:rsidRPr="00136092" w:rsidRDefault="00D9414F">
      <w:pPr>
        <w:suppressAutoHyphens/>
        <w:spacing w:after="0" w:line="240" w:lineRule="auto"/>
        <w:ind w:firstLine="540"/>
        <w:jc w:val="both"/>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подписывает результат предоставления услуги (в случае, когда результатом предоставления муниципальной услуги является договор аренды земельного участка, постановление о предоставлении земельного участка в аренду);</w:t>
      </w:r>
    </w:p>
    <w:p w14:paraId="2061E471" w14:textId="77777777" w:rsidR="003C34FF" w:rsidRPr="00136092" w:rsidRDefault="00D9414F">
      <w:pPr>
        <w:suppressAutoHyphens/>
        <w:spacing w:after="0" w:line="240" w:lineRule="auto"/>
        <w:ind w:firstLine="540"/>
        <w:rPr>
          <w:rFonts w:ascii="Times New Roman" w:eastAsia="Times New Roman" w:hAnsi="Times New Roman" w:cs="Times New Roman"/>
          <w:color w:val="000000"/>
          <w:sz w:val="28"/>
        </w:rPr>
      </w:pPr>
      <w:r w:rsidRPr="00136092">
        <w:rPr>
          <w:rFonts w:ascii="Times New Roman" w:eastAsia="Times New Roman" w:hAnsi="Times New Roman" w:cs="Times New Roman"/>
          <w:color w:val="000000"/>
          <w:sz w:val="28"/>
        </w:rPr>
        <w:t>-  передает подписанный результат в Отдел.</w:t>
      </w:r>
    </w:p>
    <w:p w14:paraId="66858DD4"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8"/>
        </w:rPr>
      </w:pPr>
      <w:r w:rsidRPr="00136092">
        <w:rPr>
          <w:rFonts w:ascii="Times New Roman" w:eastAsia="Times New Roman" w:hAnsi="Times New Roman" w:cs="Times New Roman"/>
          <w:color w:val="000000"/>
          <w:sz w:val="28"/>
        </w:rPr>
        <w:lastRenderedPageBreak/>
        <w:t>Срок осуществления действий, указанных в п.3.6.2-3.6.4 - со 2 по 13 календарный день с момента регистрации запроса.</w:t>
      </w:r>
      <w:r w:rsidRPr="00136092">
        <w:rPr>
          <w:rFonts w:ascii="Times New Roman" w:eastAsia="Times New Roman" w:hAnsi="Times New Roman" w:cs="Times New Roman"/>
          <w:sz w:val="28"/>
        </w:rPr>
        <w:t>»;</w:t>
      </w:r>
    </w:p>
    <w:p w14:paraId="2C9EE27F"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1.14. в абзаце шестом подпункта 3.7.3 пункта 3.7 цифры «30» заменить цифрами «14»;</w:t>
      </w:r>
    </w:p>
    <w:p w14:paraId="6663EBDD"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1.15. в пункте 4.1 слова «заместителем главы администрации – начальником административного отдела администрации муниципального образования «Светлогорский городской округ» заменить словами «первым заместителем главы Администрации, начальником административного отдела администрации»;</w:t>
      </w:r>
    </w:p>
    <w:p w14:paraId="225C734D"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1.16. в пункте 4.6:</w:t>
      </w:r>
    </w:p>
    <w:p w14:paraId="4FC007AB"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1.16.1 в абзаце первом слово «Администрации» исключить;</w:t>
      </w:r>
    </w:p>
    <w:p w14:paraId="14F31BE4"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1.16.2. в абзаце четвертом слово «сообщении» заменить словом «уведомлении»;</w:t>
      </w:r>
    </w:p>
    <w:p w14:paraId="4D81BB77"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1.16.3.  в абзаце пятом слово «сообщения» заменить словом «уведомления»;</w:t>
      </w:r>
    </w:p>
    <w:p w14:paraId="0501A292"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1.17. абзац двенадцатый пункта 5.2 изложить в следующей редакции:</w:t>
      </w:r>
    </w:p>
    <w:p w14:paraId="2AC66274"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«В случаях, указанных в подпунктах 2,5,6,8,9 настоящего пункта,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210-ФЗ «Об организации предоставления государственных и муниципальных услуг».»;</w:t>
      </w:r>
    </w:p>
    <w:p w14:paraId="17BBC473"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1.18. в абзаце первом пункта 5.9 цифры «6.8» заменить цифрами «5.8»;</w:t>
      </w:r>
    </w:p>
    <w:p w14:paraId="196C2E1F" w14:textId="77777777" w:rsidR="003C34FF" w:rsidRPr="00136092" w:rsidRDefault="00D9414F">
      <w:pPr>
        <w:tabs>
          <w:tab w:val="left" w:pos="851"/>
        </w:tabs>
        <w:suppressAutoHyphens/>
        <w:spacing w:after="0" w:line="240" w:lineRule="auto"/>
        <w:ind w:firstLine="709"/>
        <w:jc w:val="both"/>
        <w:rPr>
          <w:rFonts w:ascii="Times New Roman" w:eastAsia="Times New Roman" w:hAnsi="Times New Roman" w:cs="Times New Roman"/>
          <w:sz w:val="28"/>
        </w:rPr>
      </w:pPr>
      <w:r w:rsidRPr="00136092">
        <w:rPr>
          <w:rFonts w:ascii="Times New Roman" w:eastAsia="Times New Roman" w:hAnsi="Times New Roman" w:cs="Times New Roman"/>
          <w:sz w:val="28"/>
        </w:rPr>
        <w:t xml:space="preserve">1.19. приложение </w:t>
      </w:r>
      <w:r w:rsidRPr="00136092">
        <w:rPr>
          <w:rFonts w:ascii="Times New Roman" w:eastAsia="Segoe UI Symbol" w:hAnsi="Times New Roman" w:cs="Times New Roman"/>
          <w:sz w:val="28"/>
        </w:rPr>
        <w:t>№</w:t>
      </w:r>
      <w:r w:rsidRPr="00136092">
        <w:rPr>
          <w:rFonts w:ascii="Times New Roman" w:eastAsia="Times New Roman" w:hAnsi="Times New Roman" w:cs="Times New Roman"/>
          <w:sz w:val="28"/>
        </w:rPr>
        <w:t>4 изложить в редакции согласно приложению к настоящему постановлению.</w:t>
      </w:r>
    </w:p>
    <w:p w14:paraId="66321388" w14:textId="77777777" w:rsidR="003C34FF" w:rsidRPr="00136092" w:rsidRDefault="00D9414F">
      <w:pPr>
        <w:suppressAutoHyphens/>
        <w:spacing w:after="0" w:line="240" w:lineRule="auto"/>
        <w:ind w:firstLine="720"/>
        <w:jc w:val="both"/>
        <w:rPr>
          <w:rFonts w:ascii="Times New Roman" w:eastAsia="Times New Roman" w:hAnsi="Times New Roman" w:cs="Times New Roman"/>
          <w:b/>
          <w:color w:val="FF0000"/>
          <w:sz w:val="32"/>
        </w:rPr>
      </w:pPr>
      <w:r w:rsidRPr="00136092">
        <w:rPr>
          <w:rFonts w:ascii="Times New Roman" w:eastAsia="Times New Roman" w:hAnsi="Times New Roman" w:cs="Times New Roman"/>
          <w:sz w:val="28"/>
        </w:rPr>
        <w:t xml:space="preserve">2. Опубликовать настоящее постановление в газете «Вестник Светлогорска», разместить на официальном сайте муниципального образования «Светлогорский городской округ» в информационно-телекоммуникационной сети «Интернет» svetlogorsk39.ru и в местах, доступных для неограниченного круга лиц. </w:t>
      </w:r>
    </w:p>
    <w:p w14:paraId="2A24320F" w14:textId="77777777" w:rsidR="003C34FF" w:rsidRPr="00136092" w:rsidRDefault="00D9414F">
      <w:pPr>
        <w:suppressAutoHyphens/>
        <w:spacing w:after="0" w:line="240" w:lineRule="auto"/>
        <w:ind w:firstLine="720"/>
        <w:jc w:val="both"/>
        <w:rPr>
          <w:rFonts w:ascii="Times New Roman" w:eastAsia="Times New Roman" w:hAnsi="Times New Roman" w:cs="Times New Roman"/>
          <w:sz w:val="28"/>
        </w:rPr>
      </w:pPr>
      <w:r w:rsidRPr="00136092">
        <w:rPr>
          <w:rFonts w:ascii="Times New Roman" w:eastAsia="Times New Roman" w:hAnsi="Times New Roman" w:cs="Times New Roman"/>
          <w:sz w:val="28"/>
        </w:rPr>
        <w:t>3. Контроль по исполнению настоящего постановления возложить на первого заместителя главы администрации муниципального образования «Светлогорский городской округ» Туркину О.В.</w:t>
      </w:r>
    </w:p>
    <w:p w14:paraId="49A12145" w14:textId="77777777" w:rsidR="003C34FF" w:rsidRPr="00136092" w:rsidRDefault="00D9414F">
      <w:pPr>
        <w:suppressAutoHyphens/>
        <w:spacing w:after="0" w:line="240" w:lineRule="auto"/>
        <w:ind w:firstLine="720"/>
        <w:jc w:val="both"/>
        <w:rPr>
          <w:rFonts w:ascii="Times New Roman" w:eastAsia="Times New Roman" w:hAnsi="Times New Roman" w:cs="Times New Roman"/>
          <w:sz w:val="28"/>
        </w:rPr>
      </w:pPr>
      <w:r w:rsidRPr="00136092">
        <w:rPr>
          <w:rFonts w:ascii="Times New Roman" w:eastAsia="Times New Roman" w:hAnsi="Times New Roman" w:cs="Times New Roman"/>
          <w:sz w:val="28"/>
        </w:rPr>
        <w:t>4. Настоящее постановление вступает в законную силу после его официального обнародования.</w:t>
      </w:r>
    </w:p>
    <w:p w14:paraId="45863A45" w14:textId="77777777" w:rsidR="003C34FF" w:rsidRPr="00136092" w:rsidRDefault="003C34FF">
      <w:pPr>
        <w:suppressAutoHyphens/>
        <w:spacing w:after="0" w:line="240" w:lineRule="auto"/>
        <w:ind w:left="180"/>
        <w:jc w:val="both"/>
        <w:rPr>
          <w:rFonts w:ascii="Times New Roman" w:eastAsia="Times New Roman" w:hAnsi="Times New Roman" w:cs="Times New Roman"/>
          <w:sz w:val="28"/>
        </w:rPr>
      </w:pPr>
    </w:p>
    <w:p w14:paraId="4976399D" w14:textId="77777777" w:rsidR="003C34FF" w:rsidRPr="00136092" w:rsidRDefault="003C34FF">
      <w:pPr>
        <w:suppressAutoHyphens/>
        <w:spacing w:after="0" w:line="240" w:lineRule="auto"/>
        <w:jc w:val="right"/>
        <w:rPr>
          <w:rFonts w:ascii="Times New Roman" w:eastAsia="Times New Roman" w:hAnsi="Times New Roman" w:cs="Times New Roman"/>
          <w:sz w:val="28"/>
        </w:rPr>
      </w:pPr>
    </w:p>
    <w:p w14:paraId="578D1FFD" w14:textId="77777777" w:rsidR="003C34FF" w:rsidRPr="00136092" w:rsidRDefault="00D9414F">
      <w:pPr>
        <w:tabs>
          <w:tab w:val="left" w:pos="1114"/>
        </w:tabs>
        <w:suppressAutoHyphens/>
        <w:spacing w:after="0" w:line="240" w:lineRule="auto"/>
        <w:rPr>
          <w:rFonts w:ascii="Times New Roman" w:eastAsia="Times New Roman" w:hAnsi="Times New Roman" w:cs="Times New Roman"/>
          <w:sz w:val="28"/>
        </w:rPr>
      </w:pPr>
      <w:r w:rsidRPr="00136092">
        <w:rPr>
          <w:rFonts w:ascii="Times New Roman" w:eastAsia="Times New Roman" w:hAnsi="Times New Roman" w:cs="Times New Roman"/>
          <w:sz w:val="28"/>
        </w:rPr>
        <w:t>Глава администрации</w:t>
      </w:r>
    </w:p>
    <w:p w14:paraId="5C111296" w14:textId="77777777" w:rsidR="003C34FF" w:rsidRPr="00136092" w:rsidRDefault="00D9414F">
      <w:pPr>
        <w:tabs>
          <w:tab w:val="left" w:pos="1114"/>
        </w:tabs>
        <w:suppressAutoHyphens/>
        <w:spacing w:after="0" w:line="240" w:lineRule="auto"/>
        <w:rPr>
          <w:rFonts w:ascii="Times New Roman" w:eastAsia="Times New Roman" w:hAnsi="Times New Roman" w:cs="Times New Roman"/>
          <w:sz w:val="28"/>
        </w:rPr>
      </w:pPr>
      <w:r w:rsidRPr="00136092">
        <w:rPr>
          <w:rFonts w:ascii="Times New Roman" w:eastAsia="Times New Roman" w:hAnsi="Times New Roman" w:cs="Times New Roman"/>
          <w:sz w:val="28"/>
        </w:rPr>
        <w:t>муниципального образования</w:t>
      </w:r>
    </w:p>
    <w:p w14:paraId="1602F0FE" w14:textId="32C61221" w:rsidR="003C34FF" w:rsidRPr="00136092" w:rsidRDefault="00D9414F">
      <w:pPr>
        <w:tabs>
          <w:tab w:val="left" w:pos="1114"/>
        </w:tabs>
        <w:suppressAutoHyphens/>
        <w:spacing w:after="0" w:line="240" w:lineRule="auto"/>
        <w:rPr>
          <w:rFonts w:ascii="Times New Roman" w:eastAsia="Times New Roman" w:hAnsi="Times New Roman" w:cs="Times New Roman"/>
          <w:sz w:val="28"/>
        </w:rPr>
      </w:pPr>
      <w:r w:rsidRPr="00136092">
        <w:rPr>
          <w:rFonts w:ascii="Times New Roman" w:eastAsia="Times New Roman" w:hAnsi="Times New Roman" w:cs="Times New Roman"/>
          <w:sz w:val="28"/>
        </w:rPr>
        <w:t xml:space="preserve">«Светлогорский городской округ» </w:t>
      </w:r>
      <w:r w:rsidRPr="00136092">
        <w:rPr>
          <w:rFonts w:ascii="Times New Roman" w:eastAsia="Calibri" w:hAnsi="Times New Roman" w:cs="Times New Roman"/>
        </w:rPr>
        <w:tab/>
      </w:r>
      <w:r w:rsidRPr="00136092">
        <w:rPr>
          <w:rFonts w:ascii="Times New Roman" w:eastAsia="Calibri" w:hAnsi="Times New Roman" w:cs="Times New Roman"/>
        </w:rPr>
        <w:tab/>
      </w:r>
      <w:r w:rsidRPr="00136092">
        <w:rPr>
          <w:rFonts w:ascii="Times New Roman" w:eastAsia="Times New Roman" w:hAnsi="Times New Roman" w:cs="Times New Roman"/>
          <w:sz w:val="28"/>
        </w:rPr>
        <w:t xml:space="preserve">                                В. В. Бондаренко</w:t>
      </w:r>
    </w:p>
    <w:p w14:paraId="09E3F45A" w14:textId="77777777" w:rsidR="003C34FF" w:rsidRPr="00136092" w:rsidRDefault="003C34FF">
      <w:pPr>
        <w:suppressAutoHyphens/>
        <w:spacing w:after="0" w:line="276" w:lineRule="auto"/>
        <w:ind w:right="-143"/>
        <w:jc w:val="both"/>
        <w:rPr>
          <w:rFonts w:ascii="Times New Roman" w:eastAsia="Times New Roman" w:hAnsi="Times New Roman" w:cs="Times New Roman"/>
          <w:sz w:val="24"/>
        </w:rPr>
      </w:pPr>
    </w:p>
    <w:p w14:paraId="1FB17FF9" w14:textId="77777777" w:rsidR="003C34FF" w:rsidRPr="00136092" w:rsidRDefault="003C34FF" w:rsidP="00136092">
      <w:pPr>
        <w:suppressAutoHyphens/>
        <w:spacing w:after="0" w:line="240" w:lineRule="auto"/>
        <w:rPr>
          <w:rFonts w:ascii="Times New Roman" w:eastAsia="Times New Roman" w:hAnsi="Times New Roman" w:cs="Times New Roman"/>
          <w:sz w:val="26"/>
        </w:rPr>
      </w:pPr>
    </w:p>
    <w:p w14:paraId="77874966" w14:textId="77777777" w:rsidR="003C34FF" w:rsidRPr="00136092" w:rsidRDefault="003C34FF">
      <w:pPr>
        <w:suppressAutoHyphens/>
        <w:spacing w:after="0" w:line="240" w:lineRule="auto"/>
        <w:jc w:val="right"/>
        <w:rPr>
          <w:rFonts w:ascii="Times New Roman" w:eastAsia="Times New Roman" w:hAnsi="Times New Roman" w:cs="Times New Roman"/>
          <w:sz w:val="26"/>
        </w:rPr>
      </w:pPr>
    </w:p>
    <w:p w14:paraId="1C17B502"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lastRenderedPageBreak/>
        <w:t xml:space="preserve">Приложение </w:t>
      </w:r>
    </w:p>
    <w:p w14:paraId="5487D761"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 xml:space="preserve">к постановлению администрации </w:t>
      </w:r>
    </w:p>
    <w:p w14:paraId="7A5E9347"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 xml:space="preserve">муниципального образования </w:t>
      </w:r>
    </w:p>
    <w:p w14:paraId="19451257"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«Светлогорский городской округ»</w:t>
      </w:r>
    </w:p>
    <w:p w14:paraId="09DD5DB7"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 xml:space="preserve">от «___»_______2024 </w:t>
      </w:r>
      <w:r w:rsidRPr="00136092">
        <w:rPr>
          <w:rFonts w:ascii="Times New Roman" w:eastAsia="Segoe UI Symbol" w:hAnsi="Times New Roman" w:cs="Times New Roman"/>
          <w:sz w:val="26"/>
        </w:rPr>
        <w:t>№</w:t>
      </w:r>
      <w:r w:rsidRPr="00136092">
        <w:rPr>
          <w:rFonts w:ascii="Times New Roman" w:eastAsia="Times New Roman" w:hAnsi="Times New Roman" w:cs="Times New Roman"/>
          <w:sz w:val="26"/>
        </w:rPr>
        <w:t>____</w:t>
      </w:r>
    </w:p>
    <w:p w14:paraId="0C60DB3F" w14:textId="77777777" w:rsidR="003C34FF" w:rsidRPr="00136092" w:rsidRDefault="003C34FF">
      <w:pPr>
        <w:suppressAutoHyphens/>
        <w:spacing w:after="0" w:line="276" w:lineRule="auto"/>
        <w:ind w:right="-143"/>
        <w:jc w:val="both"/>
        <w:rPr>
          <w:rFonts w:ascii="Times New Roman" w:eastAsia="Times New Roman" w:hAnsi="Times New Roman" w:cs="Times New Roman"/>
          <w:sz w:val="24"/>
        </w:rPr>
      </w:pPr>
    </w:p>
    <w:p w14:paraId="7AC7C857" w14:textId="77777777" w:rsidR="003C34FF" w:rsidRPr="00136092" w:rsidRDefault="003C34FF">
      <w:pPr>
        <w:suppressAutoHyphens/>
        <w:spacing w:after="0" w:line="240" w:lineRule="auto"/>
        <w:rPr>
          <w:rFonts w:ascii="Times New Roman" w:eastAsia="Times New Roman" w:hAnsi="Times New Roman" w:cs="Times New Roman"/>
          <w:sz w:val="26"/>
        </w:rPr>
      </w:pPr>
    </w:p>
    <w:p w14:paraId="5D5DA43F"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 xml:space="preserve">Приложение </w:t>
      </w:r>
      <w:r w:rsidRPr="00136092">
        <w:rPr>
          <w:rFonts w:ascii="Times New Roman" w:eastAsia="Segoe UI Symbol" w:hAnsi="Times New Roman" w:cs="Times New Roman"/>
          <w:sz w:val="26"/>
        </w:rPr>
        <w:t>№</w:t>
      </w:r>
      <w:r w:rsidRPr="00136092">
        <w:rPr>
          <w:rFonts w:ascii="Times New Roman" w:eastAsia="Times New Roman" w:hAnsi="Times New Roman" w:cs="Times New Roman"/>
          <w:sz w:val="26"/>
        </w:rPr>
        <w:t xml:space="preserve"> 4</w:t>
      </w:r>
    </w:p>
    <w:p w14:paraId="6C72DB6D" w14:textId="77777777" w:rsidR="003C34FF" w:rsidRPr="00136092" w:rsidRDefault="00D9414F">
      <w:pPr>
        <w:suppressAutoHyphens/>
        <w:spacing w:after="0" w:line="240" w:lineRule="auto"/>
        <w:jc w:val="right"/>
        <w:rPr>
          <w:rFonts w:ascii="Times New Roman" w:eastAsia="Times New Roman" w:hAnsi="Times New Roman" w:cs="Times New Roman"/>
          <w:sz w:val="26"/>
        </w:rPr>
      </w:pPr>
      <w:r w:rsidRPr="00136092">
        <w:rPr>
          <w:rFonts w:ascii="Times New Roman" w:eastAsia="Times New Roman" w:hAnsi="Times New Roman" w:cs="Times New Roman"/>
          <w:sz w:val="26"/>
        </w:rPr>
        <w:t>к Административному регламенту</w:t>
      </w:r>
    </w:p>
    <w:p w14:paraId="0D58DCF0" w14:textId="77777777" w:rsidR="003C34FF" w:rsidRPr="00136092" w:rsidRDefault="003C34FF">
      <w:pPr>
        <w:suppressAutoHyphens/>
        <w:spacing w:after="0" w:line="240" w:lineRule="auto"/>
        <w:jc w:val="center"/>
        <w:rPr>
          <w:rFonts w:ascii="Times New Roman" w:eastAsia="Times New Roman" w:hAnsi="Times New Roman" w:cs="Times New Roman"/>
          <w:b/>
          <w:sz w:val="28"/>
        </w:rPr>
      </w:pPr>
    </w:p>
    <w:p w14:paraId="25208BE0" w14:textId="77777777" w:rsidR="003C34FF" w:rsidRPr="00136092" w:rsidRDefault="00D9414F">
      <w:pPr>
        <w:suppressAutoHyphens/>
        <w:spacing w:after="0" w:line="240" w:lineRule="auto"/>
        <w:jc w:val="center"/>
        <w:rPr>
          <w:rFonts w:ascii="Times New Roman" w:eastAsia="Times New Roman" w:hAnsi="Times New Roman" w:cs="Times New Roman"/>
          <w:b/>
          <w:sz w:val="24"/>
        </w:rPr>
      </w:pPr>
      <w:r w:rsidRPr="00136092">
        <w:rPr>
          <w:rFonts w:ascii="Times New Roman" w:eastAsia="Times New Roman" w:hAnsi="Times New Roman" w:cs="Times New Roman"/>
          <w:b/>
          <w:sz w:val="24"/>
        </w:rPr>
        <w:t>ПОРЯДОК</w:t>
      </w:r>
    </w:p>
    <w:p w14:paraId="6CA2DC0D" w14:textId="77777777" w:rsidR="003C34FF" w:rsidRPr="00136092" w:rsidRDefault="00D9414F">
      <w:pPr>
        <w:suppressAutoHyphens/>
        <w:spacing w:after="0" w:line="240" w:lineRule="auto"/>
        <w:jc w:val="center"/>
        <w:rPr>
          <w:rFonts w:ascii="Times New Roman" w:eastAsia="Times New Roman" w:hAnsi="Times New Roman" w:cs="Times New Roman"/>
          <w:b/>
          <w:sz w:val="24"/>
        </w:rPr>
      </w:pPr>
      <w:r w:rsidRPr="00136092">
        <w:rPr>
          <w:rFonts w:ascii="Times New Roman" w:eastAsia="Times New Roman" w:hAnsi="Times New Roman" w:cs="Times New Roman"/>
          <w:b/>
          <w:sz w:val="24"/>
        </w:rPr>
        <w:t>прохождения документов при предоставлении муниципальной услуги по предоставлению земельного участка для ведения огородничества без проведения торгов</w:t>
      </w:r>
    </w:p>
    <w:p w14:paraId="3EE0CA18" w14:textId="77777777" w:rsidR="003C34FF" w:rsidRPr="00136092" w:rsidRDefault="00D9414F">
      <w:pPr>
        <w:suppressAutoHyphens/>
        <w:spacing w:after="0" w:line="240" w:lineRule="auto"/>
        <w:jc w:val="center"/>
        <w:rPr>
          <w:rFonts w:ascii="Times New Roman" w:eastAsia="Times New Roman" w:hAnsi="Times New Roman" w:cs="Times New Roman"/>
          <w:b/>
          <w:sz w:val="24"/>
        </w:rPr>
      </w:pPr>
      <w:r w:rsidRPr="00136092">
        <w:rPr>
          <w:rFonts w:ascii="Times New Roman" w:eastAsia="Times New Roman" w:hAnsi="Times New Roman" w:cs="Times New Roman"/>
          <w:b/>
          <w:sz w:val="24"/>
        </w:rPr>
        <w:t>(технологическая карта)</w:t>
      </w:r>
    </w:p>
    <w:p w14:paraId="50B5DFCC" w14:textId="77777777" w:rsidR="003C34FF" w:rsidRPr="00136092" w:rsidRDefault="003C34FF">
      <w:pPr>
        <w:suppressAutoHyphens/>
        <w:spacing w:after="0" w:line="240" w:lineRule="auto"/>
        <w:jc w:val="center"/>
        <w:rPr>
          <w:rFonts w:ascii="Times New Roman" w:eastAsia="Times New Roman" w:hAnsi="Times New Roman" w:cs="Times New Roman"/>
          <w:b/>
          <w:sz w:val="24"/>
        </w:rPr>
      </w:pPr>
    </w:p>
    <w:tbl>
      <w:tblPr>
        <w:tblW w:w="0" w:type="auto"/>
        <w:tblInd w:w="40" w:type="dxa"/>
        <w:tblCellMar>
          <w:left w:w="10" w:type="dxa"/>
          <w:right w:w="10" w:type="dxa"/>
        </w:tblCellMar>
        <w:tblLook w:val="0000" w:firstRow="0" w:lastRow="0" w:firstColumn="0" w:lastColumn="0" w:noHBand="0" w:noVBand="0"/>
      </w:tblPr>
      <w:tblGrid>
        <w:gridCol w:w="559"/>
        <w:gridCol w:w="3146"/>
        <w:gridCol w:w="3039"/>
        <w:gridCol w:w="2651"/>
      </w:tblGrid>
      <w:tr w:rsidR="003C34FF" w:rsidRPr="00136092" w14:paraId="40313F1E" w14:textId="77777777">
        <w:tc>
          <w:tcPr>
            <w:tcW w:w="600" w:type="dxa"/>
            <w:tcBorders>
              <w:top w:val="single" w:sz="8" w:space="0" w:color="000000"/>
              <w:left w:val="single" w:sz="8" w:space="0" w:color="000000"/>
              <w:bottom w:val="single" w:sz="8" w:space="0" w:color="000000"/>
              <w:right w:val="single" w:sz="0" w:space="0" w:color="000000"/>
            </w:tcBorders>
            <w:shd w:val="clear" w:color="auto" w:fill="auto"/>
            <w:tcMar>
              <w:left w:w="40" w:type="dxa"/>
              <w:right w:w="40" w:type="dxa"/>
            </w:tcMar>
          </w:tcPr>
          <w:p w14:paraId="6C577038"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Segoe UI Symbol" w:hAnsi="Times New Roman" w:cs="Times New Roman"/>
                <w:sz w:val="24"/>
              </w:rPr>
              <w:t>№</w:t>
            </w:r>
          </w:p>
        </w:tc>
        <w:tc>
          <w:tcPr>
            <w:tcW w:w="3378" w:type="dxa"/>
            <w:tcBorders>
              <w:top w:val="single" w:sz="8" w:space="0" w:color="000000"/>
              <w:left w:val="single" w:sz="8" w:space="0" w:color="000000"/>
              <w:bottom w:val="single" w:sz="8" w:space="0" w:color="000000"/>
              <w:right w:val="single" w:sz="0" w:space="0" w:color="000000"/>
            </w:tcBorders>
            <w:shd w:val="clear" w:color="auto" w:fill="auto"/>
            <w:tcMar>
              <w:left w:w="40" w:type="dxa"/>
              <w:right w:w="40" w:type="dxa"/>
            </w:tcMar>
          </w:tcPr>
          <w:p w14:paraId="71790FBF"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Процедура       </w:t>
            </w:r>
          </w:p>
        </w:tc>
        <w:tc>
          <w:tcPr>
            <w:tcW w:w="3260" w:type="dxa"/>
            <w:tcBorders>
              <w:top w:val="single" w:sz="8" w:space="0" w:color="000000"/>
              <w:left w:val="single" w:sz="8" w:space="0" w:color="000000"/>
              <w:bottom w:val="single" w:sz="8" w:space="0" w:color="000000"/>
              <w:right w:val="single" w:sz="0" w:space="0" w:color="000000"/>
            </w:tcBorders>
            <w:shd w:val="clear" w:color="auto" w:fill="auto"/>
            <w:tcMar>
              <w:left w:w="40" w:type="dxa"/>
              <w:right w:w="40" w:type="dxa"/>
            </w:tcMar>
          </w:tcPr>
          <w:p w14:paraId="4C5E18E2"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Участники    </w:t>
            </w:r>
          </w:p>
        </w:tc>
        <w:tc>
          <w:tcPr>
            <w:tcW w:w="2835" w:type="dxa"/>
            <w:tcBorders>
              <w:top w:val="single" w:sz="8" w:space="0" w:color="000000"/>
              <w:left w:val="single" w:sz="8" w:space="0" w:color="000000"/>
              <w:bottom w:val="single" w:sz="8" w:space="0" w:color="000000"/>
              <w:right w:val="single" w:sz="8" w:space="0" w:color="000000"/>
            </w:tcBorders>
            <w:shd w:val="clear" w:color="auto" w:fill="auto"/>
            <w:tcMar>
              <w:left w:w="40" w:type="dxa"/>
              <w:right w:w="40" w:type="dxa"/>
            </w:tcMar>
          </w:tcPr>
          <w:p w14:paraId="50ED71BD"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Длительность</w:t>
            </w:r>
          </w:p>
        </w:tc>
      </w:tr>
      <w:tr w:rsidR="003C34FF" w:rsidRPr="00136092" w14:paraId="3C1DCA7D" w14:textId="77777777">
        <w:tc>
          <w:tcPr>
            <w:tcW w:w="60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3C4F4B79"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1 </w:t>
            </w:r>
          </w:p>
        </w:tc>
        <w:tc>
          <w:tcPr>
            <w:tcW w:w="3378"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490F382C"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2           </w:t>
            </w:r>
          </w:p>
        </w:tc>
        <w:tc>
          <w:tcPr>
            <w:tcW w:w="326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67EADA4E"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3        </w:t>
            </w:r>
          </w:p>
        </w:tc>
        <w:tc>
          <w:tcPr>
            <w:tcW w:w="2835" w:type="dxa"/>
            <w:tcBorders>
              <w:top w:val="single" w:sz="0" w:space="0" w:color="000000"/>
              <w:left w:val="single" w:sz="8" w:space="0" w:color="000000"/>
              <w:bottom w:val="single" w:sz="8" w:space="0" w:color="000000"/>
              <w:right w:val="single" w:sz="8" w:space="0" w:color="000000"/>
            </w:tcBorders>
            <w:shd w:val="clear" w:color="auto" w:fill="auto"/>
            <w:tcMar>
              <w:left w:w="40" w:type="dxa"/>
              <w:right w:w="40" w:type="dxa"/>
            </w:tcMar>
          </w:tcPr>
          <w:p w14:paraId="37C5D8E0" w14:textId="77777777" w:rsidR="003C34FF" w:rsidRPr="00136092" w:rsidRDefault="00D9414F">
            <w:pPr>
              <w:suppressAutoHyphens/>
              <w:spacing w:after="0" w:line="240" w:lineRule="auto"/>
              <w:jc w:val="both"/>
              <w:rPr>
                <w:rFonts w:ascii="Times New Roman" w:hAnsi="Times New Roman" w:cs="Times New Roman"/>
              </w:rPr>
            </w:pPr>
            <w:r w:rsidRPr="00136092">
              <w:rPr>
                <w:rFonts w:ascii="Times New Roman" w:eastAsia="Times New Roman" w:hAnsi="Times New Roman" w:cs="Times New Roman"/>
                <w:sz w:val="24"/>
              </w:rPr>
              <w:t xml:space="preserve">            4      </w:t>
            </w:r>
          </w:p>
        </w:tc>
      </w:tr>
      <w:tr w:rsidR="003C34FF" w:rsidRPr="00136092" w14:paraId="00873105" w14:textId="77777777">
        <w:tc>
          <w:tcPr>
            <w:tcW w:w="60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5DEDF154"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1</w:t>
            </w:r>
          </w:p>
        </w:tc>
        <w:tc>
          <w:tcPr>
            <w:tcW w:w="3378"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0C500E24" w14:textId="77777777" w:rsidR="003C34FF" w:rsidRPr="00136092" w:rsidRDefault="00D9414F">
            <w:pPr>
              <w:suppressAutoHyphens/>
              <w:spacing w:after="200" w:line="276"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Прием, проверка и регистрация запроса с комплектом документов</w:t>
            </w:r>
          </w:p>
          <w:p w14:paraId="763B40C2" w14:textId="77777777" w:rsidR="003C34FF" w:rsidRPr="00136092" w:rsidRDefault="003C34FF">
            <w:pPr>
              <w:suppressAutoHyphens/>
              <w:spacing w:after="0" w:line="240" w:lineRule="auto"/>
              <w:jc w:val="center"/>
              <w:rPr>
                <w:rFonts w:ascii="Times New Roman" w:hAnsi="Times New Roman" w:cs="Times New Roman"/>
              </w:rPr>
            </w:pPr>
          </w:p>
        </w:tc>
        <w:tc>
          <w:tcPr>
            <w:tcW w:w="326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5A304FD5"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Специалист МФЦ</w:t>
            </w:r>
          </w:p>
          <w:p w14:paraId="0A7373E0"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 xml:space="preserve">Специалист Отдела </w:t>
            </w:r>
          </w:p>
          <w:p w14:paraId="0A311585" w14:textId="77777777" w:rsidR="003C34FF" w:rsidRPr="00136092" w:rsidRDefault="003C34FF">
            <w:pPr>
              <w:suppressAutoHyphens/>
              <w:spacing w:after="0" w:line="240" w:lineRule="auto"/>
              <w:jc w:val="center"/>
              <w:rPr>
                <w:rFonts w:ascii="Times New Roman" w:hAnsi="Times New Roman" w:cs="Times New Roman"/>
              </w:rPr>
            </w:pPr>
          </w:p>
        </w:tc>
        <w:tc>
          <w:tcPr>
            <w:tcW w:w="2835" w:type="dxa"/>
            <w:tcBorders>
              <w:top w:val="single" w:sz="0" w:space="0" w:color="000000"/>
              <w:left w:val="single" w:sz="8" w:space="0" w:color="000000"/>
              <w:bottom w:val="single" w:sz="8" w:space="0" w:color="000000"/>
              <w:right w:val="single" w:sz="8" w:space="0" w:color="000000"/>
            </w:tcBorders>
            <w:shd w:val="clear" w:color="auto" w:fill="auto"/>
            <w:tcMar>
              <w:left w:w="40" w:type="dxa"/>
              <w:right w:w="40" w:type="dxa"/>
            </w:tcMar>
          </w:tcPr>
          <w:p w14:paraId="18134B30"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1 рабочий</w:t>
            </w:r>
          </w:p>
          <w:p w14:paraId="373828EF"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день (</w:t>
            </w:r>
            <w:r w:rsidRPr="00136092">
              <w:rPr>
                <w:rFonts w:ascii="Times New Roman" w:eastAsia="Times New Roman" w:hAnsi="Times New Roman" w:cs="Times New Roman"/>
                <w:sz w:val="24"/>
                <w:shd w:val="clear" w:color="auto" w:fill="FFFFFF"/>
              </w:rPr>
              <w:t>3 рабочих дня с момента регистрации заявления - в случае принятия решения об отказе в приеме заявления</w:t>
            </w:r>
            <w:r w:rsidRPr="00136092">
              <w:rPr>
                <w:rFonts w:ascii="Times New Roman" w:eastAsia="Times New Roman" w:hAnsi="Times New Roman" w:cs="Times New Roman"/>
                <w:sz w:val="24"/>
              </w:rPr>
              <w:t>)</w:t>
            </w:r>
          </w:p>
        </w:tc>
      </w:tr>
      <w:tr w:rsidR="003C34FF" w:rsidRPr="00136092" w14:paraId="2456983C" w14:textId="77777777">
        <w:tc>
          <w:tcPr>
            <w:tcW w:w="60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5D703846"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2</w:t>
            </w:r>
          </w:p>
        </w:tc>
        <w:tc>
          <w:tcPr>
            <w:tcW w:w="3378"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352BBCC2" w14:textId="77777777" w:rsidR="003C34FF" w:rsidRPr="00136092" w:rsidRDefault="00D9414F">
            <w:pPr>
              <w:suppressAutoHyphens/>
              <w:spacing w:after="200" w:line="276"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Передача запроса с комплектом документов в Отдел</w:t>
            </w:r>
          </w:p>
          <w:p w14:paraId="69F52FEC" w14:textId="77777777" w:rsidR="003C34FF" w:rsidRPr="00136092" w:rsidRDefault="003C34FF">
            <w:pPr>
              <w:suppressAutoHyphens/>
              <w:spacing w:after="0" w:line="240" w:lineRule="auto"/>
              <w:jc w:val="center"/>
              <w:rPr>
                <w:rFonts w:ascii="Times New Roman" w:hAnsi="Times New Roman" w:cs="Times New Roman"/>
              </w:rPr>
            </w:pPr>
          </w:p>
        </w:tc>
        <w:tc>
          <w:tcPr>
            <w:tcW w:w="326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7E3C5B94"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Специалист МФЦ,</w:t>
            </w:r>
          </w:p>
          <w:p w14:paraId="6C923DB7"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Начальник Отдела (заместитель начальника Отдела)</w:t>
            </w:r>
          </w:p>
        </w:tc>
        <w:tc>
          <w:tcPr>
            <w:tcW w:w="2835" w:type="dxa"/>
            <w:tcBorders>
              <w:top w:val="single" w:sz="0" w:space="0" w:color="000000"/>
              <w:left w:val="single" w:sz="8" w:space="0" w:color="000000"/>
              <w:bottom w:val="single" w:sz="8" w:space="0" w:color="000000"/>
              <w:right w:val="single" w:sz="8" w:space="0" w:color="000000"/>
            </w:tcBorders>
            <w:shd w:val="clear" w:color="auto" w:fill="auto"/>
            <w:tcMar>
              <w:left w:w="40" w:type="dxa"/>
              <w:right w:w="40" w:type="dxa"/>
            </w:tcMar>
          </w:tcPr>
          <w:p w14:paraId="4156868C"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1 рабочий</w:t>
            </w:r>
          </w:p>
          <w:p w14:paraId="2F748672"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день или не позднее 10 часов 2-го рабочего дня, если заявление поступило после 17 часов</w:t>
            </w:r>
          </w:p>
        </w:tc>
      </w:tr>
      <w:tr w:rsidR="003C34FF" w:rsidRPr="00136092" w14:paraId="17505FE3" w14:textId="77777777">
        <w:tc>
          <w:tcPr>
            <w:tcW w:w="60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291B00F4"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3</w:t>
            </w:r>
          </w:p>
        </w:tc>
        <w:tc>
          <w:tcPr>
            <w:tcW w:w="3378"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0C004B3D" w14:textId="77777777" w:rsidR="003C34FF" w:rsidRPr="00136092" w:rsidRDefault="00D9414F">
            <w:pPr>
              <w:suppressAutoHyphens/>
              <w:spacing w:after="200" w:line="276"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Проверка документов, подготовка результата предоставления услуги</w:t>
            </w:r>
          </w:p>
          <w:p w14:paraId="0253184A" w14:textId="77777777" w:rsidR="003C34FF" w:rsidRPr="00136092" w:rsidRDefault="003C34FF">
            <w:pPr>
              <w:suppressAutoHyphens/>
              <w:spacing w:after="0" w:line="240" w:lineRule="auto"/>
              <w:jc w:val="center"/>
              <w:rPr>
                <w:rFonts w:ascii="Times New Roman" w:hAnsi="Times New Roman" w:cs="Times New Roman"/>
              </w:rPr>
            </w:pPr>
          </w:p>
        </w:tc>
        <w:tc>
          <w:tcPr>
            <w:tcW w:w="326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48D77A0B"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Специалист Отдела,</w:t>
            </w:r>
          </w:p>
          <w:p w14:paraId="0D71C374"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Начальник Отдела (заместитель начальника Отдела)</w:t>
            </w:r>
          </w:p>
          <w:p w14:paraId="6064003F"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Глава администрации</w:t>
            </w:r>
          </w:p>
        </w:tc>
        <w:tc>
          <w:tcPr>
            <w:tcW w:w="2835" w:type="dxa"/>
            <w:tcBorders>
              <w:top w:val="single" w:sz="0" w:space="0" w:color="000000"/>
              <w:left w:val="single" w:sz="8" w:space="0" w:color="000000"/>
              <w:bottom w:val="single" w:sz="8" w:space="0" w:color="000000"/>
              <w:right w:val="single" w:sz="8" w:space="0" w:color="000000"/>
            </w:tcBorders>
            <w:shd w:val="clear" w:color="auto" w:fill="auto"/>
            <w:tcMar>
              <w:left w:w="40" w:type="dxa"/>
              <w:right w:w="40" w:type="dxa"/>
            </w:tcMar>
          </w:tcPr>
          <w:p w14:paraId="776A592F"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3-й - 13-й календарный день</w:t>
            </w:r>
          </w:p>
          <w:p w14:paraId="45EC5A48" w14:textId="77777777" w:rsidR="003C34FF" w:rsidRPr="00136092" w:rsidRDefault="003C34FF">
            <w:pPr>
              <w:suppressAutoHyphens/>
              <w:spacing w:after="0" w:line="240" w:lineRule="auto"/>
              <w:jc w:val="center"/>
              <w:rPr>
                <w:rFonts w:ascii="Times New Roman" w:hAnsi="Times New Roman" w:cs="Times New Roman"/>
              </w:rPr>
            </w:pPr>
          </w:p>
        </w:tc>
      </w:tr>
      <w:tr w:rsidR="003C34FF" w:rsidRPr="00136092" w14:paraId="3371EDCE" w14:textId="77777777">
        <w:tc>
          <w:tcPr>
            <w:tcW w:w="60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017B583E"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4</w:t>
            </w:r>
          </w:p>
        </w:tc>
        <w:tc>
          <w:tcPr>
            <w:tcW w:w="3378"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73F4EEA7" w14:textId="77777777" w:rsidR="003C34FF" w:rsidRPr="00136092" w:rsidRDefault="00D9414F">
            <w:pPr>
              <w:suppressAutoHyphens/>
              <w:spacing w:after="200" w:line="276"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Выдача (направление) заявителю результата предоставления услуги</w:t>
            </w:r>
          </w:p>
          <w:p w14:paraId="16747C5A" w14:textId="77777777" w:rsidR="003C34FF" w:rsidRPr="00136092" w:rsidRDefault="003C34FF">
            <w:pPr>
              <w:suppressAutoHyphens/>
              <w:spacing w:after="0" w:line="240" w:lineRule="auto"/>
              <w:jc w:val="center"/>
              <w:rPr>
                <w:rFonts w:ascii="Times New Roman" w:hAnsi="Times New Roman" w:cs="Times New Roman"/>
              </w:rPr>
            </w:pPr>
          </w:p>
        </w:tc>
        <w:tc>
          <w:tcPr>
            <w:tcW w:w="3260" w:type="dxa"/>
            <w:tcBorders>
              <w:top w:val="single" w:sz="0" w:space="0" w:color="000000"/>
              <w:left w:val="single" w:sz="8" w:space="0" w:color="000000"/>
              <w:bottom w:val="single" w:sz="8" w:space="0" w:color="000000"/>
              <w:right w:val="single" w:sz="0" w:space="0" w:color="000000"/>
            </w:tcBorders>
            <w:shd w:val="clear" w:color="auto" w:fill="auto"/>
            <w:tcMar>
              <w:left w:w="40" w:type="dxa"/>
              <w:right w:w="40" w:type="dxa"/>
            </w:tcMar>
          </w:tcPr>
          <w:p w14:paraId="0DD33522"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Специалист МФЦ,</w:t>
            </w:r>
          </w:p>
          <w:p w14:paraId="7AAA01CF"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 xml:space="preserve">Специалист Отдела </w:t>
            </w:r>
          </w:p>
        </w:tc>
        <w:tc>
          <w:tcPr>
            <w:tcW w:w="2835" w:type="dxa"/>
            <w:tcBorders>
              <w:top w:val="single" w:sz="0" w:space="0" w:color="000000"/>
              <w:left w:val="single" w:sz="8" w:space="0" w:color="000000"/>
              <w:bottom w:val="single" w:sz="8" w:space="0" w:color="000000"/>
              <w:right w:val="single" w:sz="8" w:space="0" w:color="000000"/>
            </w:tcBorders>
            <w:shd w:val="clear" w:color="auto" w:fill="auto"/>
            <w:tcMar>
              <w:left w:w="40" w:type="dxa"/>
              <w:right w:w="40" w:type="dxa"/>
            </w:tcMar>
          </w:tcPr>
          <w:p w14:paraId="671465B2" w14:textId="77777777" w:rsidR="003C34FF" w:rsidRPr="00136092" w:rsidRDefault="00D9414F">
            <w:pPr>
              <w:suppressAutoHyphens/>
              <w:spacing w:after="0" w:line="240" w:lineRule="auto"/>
              <w:jc w:val="center"/>
              <w:rPr>
                <w:rFonts w:ascii="Times New Roman" w:eastAsia="Times New Roman" w:hAnsi="Times New Roman" w:cs="Times New Roman"/>
                <w:sz w:val="24"/>
              </w:rPr>
            </w:pPr>
            <w:r w:rsidRPr="00136092">
              <w:rPr>
                <w:rFonts w:ascii="Times New Roman" w:eastAsia="Times New Roman" w:hAnsi="Times New Roman" w:cs="Times New Roman"/>
                <w:sz w:val="24"/>
              </w:rPr>
              <w:t>14-й календарный</w:t>
            </w:r>
          </w:p>
          <w:p w14:paraId="148E557A" w14:textId="77777777" w:rsidR="003C34FF" w:rsidRPr="00136092" w:rsidRDefault="00D9414F">
            <w:pPr>
              <w:suppressAutoHyphens/>
              <w:spacing w:after="0" w:line="240" w:lineRule="auto"/>
              <w:jc w:val="center"/>
              <w:rPr>
                <w:rFonts w:ascii="Times New Roman" w:hAnsi="Times New Roman" w:cs="Times New Roman"/>
              </w:rPr>
            </w:pPr>
            <w:r w:rsidRPr="00136092">
              <w:rPr>
                <w:rFonts w:ascii="Times New Roman" w:eastAsia="Times New Roman" w:hAnsi="Times New Roman" w:cs="Times New Roman"/>
                <w:sz w:val="24"/>
              </w:rPr>
              <w:t>день</w:t>
            </w:r>
          </w:p>
        </w:tc>
      </w:tr>
    </w:tbl>
    <w:p w14:paraId="34BCD26D" w14:textId="77777777" w:rsidR="003C34FF" w:rsidRPr="00136092" w:rsidRDefault="003C34FF">
      <w:pPr>
        <w:suppressAutoHyphens/>
        <w:spacing w:after="0" w:line="240" w:lineRule="auto"/>
        <w:ind w:firstLine="540"/>
        <w:jc w:val="both"/>
        <w:rPr>
          <w:rFonts w:ascii="Times New Roman" w:eastAsia="Times New Roman" w:hAnsi="Times New Roman" w:cs="Times New Roman"/>
          <w:sz w:val="24"/>
        </w:rPr>
      </w:pPr>
    </w:p>
    <w:p w14:paraId="4AE16A3A" w14:textId="77777777" w:rsidR="003C34FF" w:rsidRPr="00136092" w:rsidRDefault="003C34FF">
      <w:pPr>
        <w:suppressAutoHyphens/>
        <w:spacing w:after="0" w:line="240" w:lineRule="auto"/>
        <w:ind w:firstLine="540"/>
        <w:jc w:val="both"/>
        <w:rPr>
          <w:rFonts w:ascii="Times New Roman" w:eastAsia="Times New Roman" w:hAnsi="Times New Roman" w:cs="Times New Roman"/>
          <w:sz w:val="24"/>
        </w:rPr>
      </w:pPr>
    </w:p>
    <w:p w14:paraId="44B5099D" w14:textId="77777777" w:rsidR="003C34FF" w:rsidRPr="00136092" w:rsidRDefault="00D9414F">
      <w:pPr>
        <w:suppressAutoHyphens/>
        <w:spacing w:after="0" w:line="240" w:lineRule="auto"/>
        <w:ind w:firstLine="540"/>
        <w:jc w:val="both"/>
        <w:rPr>
          <w:rFonts w:ascii="Times New Roman" w:eastAsia="Times New Roman" w:hAnsi="Times New Roman" w:cs="Times New Roman"/>
          <w:sz w:val="24"/>
        </w:rPr>
      </w:pPr>
      <w:r w:rsidRPr="00136092">
        <w:rPr>
          <w:rFonts w:ascii="Times New Roman" w:eastAsia="Times New Roman" w:hAnsi="Times New Roman" w:cs="Times New Roman"/>
          <w:sz w:val="24"/>
        </w:rPr>
        <w:t>Всего: не более 14 календарных дней.</w:t>
      </w:r>
    </w:p>
    <w:p w14:paraId="703E9E01" w14:textId="77777777" w:rsidR="003C34FF" w:rsidRPr="00136092" w:rsidRDefault="003C34FF">
      <w:pPr>
        <w:suppressAutoHyphens/>
        <w:spacing w:after="0" w:line="276" w:lineRule="auto"/>
        <w:ind w:right="-143"/>
        <w:jc w:val="both"/>
        <w:rPr>
          <w:rFonts w:ascii="Times New Roman" w:eastAsia="Times New Roman" w:hAnsi="Times New Roman" w:cs="Times New Roman"/>
          <w:sz w:val="24"/>
        </w:rPr>
      </w:pPr>
    </w:p>
    <w:sectPr w:rsidR="003C34FF" w:rsidRPr="001360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A0D3E"/>
    <w:multiLevelType w:val="multilevel"/>
    <w:tmpl w:val="7B142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2F0A43"/>
    <w:multiLevelType w:val="multilevel"/>
    <w:tmpl w:val="B1604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5D2ACF"/>
    <w:multiLevelType w:val="multilevel"/>
    <w:tmpl w:val="2A682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86D5B"/>
    <w:multiLevelType w:val="hybridMultilevel"/>
    <w:tmpl w:val="353CC5B2"/>
    <w:lvl w:ilvl="0" w:tplc="7F601EF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7547041A"/>
    <w:multiLevelType w:val="multilevel"/>
    <w:tmpl w:val="207C8D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6500907">
    <w:abstractNumId w:val="2"/>
  </w:num>
  <w:num w:numId="2" w16cid:durableId="1448282107">
    <w:abstractNumId w:val="1"/>
  </w:num>
  <w:num w:numId="3" w16cid:durableId="840706910">
    <w:abstractNumId w:val="4"/>
  </w:num>
  <w:num w:numId="4" w16cid:durableId="1695305870">
    <w:abstractNumId w:val="0"/>
  </w:num>
  <w:num w:numId="5" w16cid:durableId="163436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3C34FF"/>
    <w:rsid w:val="00136092"/>
    <w:rsid w:val="002D5168"/>
    <w:rsid w:val="003C34FF"/>
    <w:rsid w:val="004035B4"/>
    <w:rsid w:val="006563FE"/>
    <w:rsid w:val="006B71DF"/>
    <w:rsid w:val="00A76404"/>
    <w:rsid w:val="00B367F3"/>
    <w:rsid w:val="00D158A1"/>
    <w:rsid w:val="00D94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38E"/>
  <w15:docId w15:val="{8BECD3D4-972F-4025-AE80-518223D7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4013</Words>
  <Characters>22879</Characters>
  <Application>Microsoft Office Word</Application>
  <DocSecurity>0</DocSecurity>
  <Lines>190</Lines>
  <Paragraphs>53</Paragraphs>
  <ScaleCrop>false</ScaleCrop>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Софья Якушева</cp:lastModifiedBy>
  <cp:revision>11</cp:revision>
  <dcterms:created xsi:type="dcterms:W3CDTF">2024-03-25T14:26:00Z</dcterms:created>
  <dcterms:modified xsi:type="dcterms:W3CDTF">2024-03-29T09:43:00Z</dcterms:modified>
</cp:coreProperties>
</file>