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5D" w:rsidRPr="00DB755D" w:rsidRDefault="00DB755D" w:rsidP="00DB755D">
      <w:pPr>
        <w:jc w:val="center"/>
        <w:rPr>
          <w:b/>
          <w:sz w:val="28"/>
          <w:szCs w:val="24"/>
        </w:rPr>
      </w:pPr>
    </w:p>
    <w:p w:rsidR="00DB755D" w:rsidRPr="00DB755D" w:rsidRDefault="00DB755D" w:rsidP="00DB755D">
      <w:pPr>
        <w:jc w:val="center"/>
        <w:rPr>
          <w:rFonts w:ascii="Georgia" w:hAnsi="Georgia"/>
          <w:b/>
          <w:sz w:val="28"/>
          <w:szCs w:val="28"/>
        </w:rPr>
      </w:pPr>
      <w:r w:rsidRPr="00DB755D">
        <w:rPr>
          <w:rFonts w:ascii="Georgia" w:hAnsi="Georgia"/>
          <w:b/>
          <w:sz w:val="28"/>
          <w:szCs w:val="28"/>
        </w:rPr>
        <w:t>РОССИЙСКАЯ ФЕДЕРАЦИЯ</w:t>
      </w:r>
    </w:p>
    <w:p w:rsidR="00DB755D" w:rsidRPr="00DB755D" w:rsidRDefault="00DB755D" w:rsidP="00DB755D">
      <w:pPr>
        <w:jc w:val="center"/>
        <w:rPr>
          <w:rFonts w:ascii="Georgia" w:hAnsi="Georgia"/>
          <w:b/>
          <w:sz w:val="28"/>
          <w:szCs w:val="28"/>
        </w:rPr>
      </w:pPr>
      <w:r w:rsidRPr="00DB755D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B755D" w:rsidRPr="00DB755D" w:rsidRDefault="00DB755D" w:rsidP="00DB755D">
      <w:pPr>
        <w:jc w:val="center"/>
        <w:rPr>
          <w:rFonts w:ascii="Georgia" w:hAnsi="Georgia"/>
          <w:b/>
          <w:sz w:val="28"/>
          <w:szCs w:val="28"/>
        </w:rPr>
      </w:pPr>
      <w:r w:rsidRPr="00DB755D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B755D" w:rsidRPr="00DB755D" w:rsidRDefault="00DB755D" w:rsidP="00DB755D">
      <w:pPr>
        <w:jc w:val="center"/>
        <w:rPr>
          <w:rFonts w:ascii="Georgia" w:hAnsi="Georgia"/>
          <w:b/>
          <w:sz w:val="28"/>
          <w:szCs w:val="28"/>
        </w:rPr>
      </w:pPr>
      <w:r w:rsidRPr="00DB755D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DB755D" w:rsidRPr="00DB755D" w:rsidRDefault="00DB755D" w:rsidP="00DB755D">
      <w:pPr>
        <w:spacing w:after="200"/>
        <w:rPr>
          <w:b/>
          <w:sz w:val="16"/>
          <w:szCs w:val="16"/>
        </w:rPr>
      </w:pPr>
    </w:p>
    <w:p w:rsidR="00DB755D" w:rsidRPr="00DB755D" w:rsidRDefault="00DB755D" w:rsidP="00DB755D">
      <w:pPr>
        <w:jc w:val="center"/>
        <w:rPr>
          <w:b/>
          <w:sz w:val="28"/>
          <w:szCs w:val="24"/>
        </w:rPr>
      </w:pPr>
      <w:r w:rsidRPr="00DB755D">
        <w:rPr>
          <w:b/>
          <w:sz w:val="28"/>
          <w:szCs w:val="24"/>
        </w:rPr>
        <w:t>П О С Т А Н О В Л Е Н И Е</w:t>
      </w:r>
    </w:p>
    <w:p w:rsidR="00DB755D" w:rsidRPr="00DB755D" w:rsidRDefault="00DB755D" w:rsidP="00DB755D">
      <w:pPr>
        <w:jc w:val="center"/>
        <w:rPr>
          <w:b/>
          <w:sz w:val="28"/>
          <w:szCs w:val="24"/>
        </w:rPr>
      </w:pPr>
    </w:p>
    <w:p w:rsidR="00DB755D" w:rsidRPr="00DB755D" w:rsidRDefault="00DB755D" w:rsidP="00DB755D">
      <w:pPr>
        <w:rPr>
          <w:sz w:val="28"/>
          <w:szCs w:val="24"/>
        </w:rPr>
      </w:pPr>
      <w:r w:rsidRPr="00DB755D">
        <w:rPr>
          <w:sz w:val="28"/>
          <w:szCs w:val="24"/>
        </w:rPr>
        <w:t xml:space="preserve">                                           09 </w:t>
      </w:r>
      <w:r w:rsidR="00AE7109">
        <w:rPr>
          <w:sz w:val="28"/>
          <w:szCs w:val="24"/>
        </w:rPr>
        <w:t>октября</w:t>
      </w:r>
      <w:r w:rsidRPr="00DB755D">
        <w:rPr>
          <w:sz w:val="28"/>
          <w:szCs w:val="24"/>
        </w:rPr>
        <w:t xml:space="preserve"> 2019 года     №814</w:t>
      </w:r>
    </w:p>
    <w:p w:rsidR="00DB755D" w:rsidRPr="00DB755D" w:rsidRDefault="00DB755D" w:rsidP="00DB755D">
      <w:pPr>
        <w:jc w:val="center"/>
        <w:rPr>
          <w:sz w:val="28"/>
          <w:szCs w:val="24"/>
        </w:rPr>
      </w:pPr>
      <w:r w:rsidRPr="00DB755D">
        <w:rPr>
          <w:sz w:val="28"/>
          <w:szCs w:val="24"/>
        </w:rPr>
        <w:t>г. Светлогорск</w:t>
      </w:r>
    </w:p>
    <w:p w:rsidR="00DB755D" w:rsidRPr="00DB755D" w:rsidRDefault="00DB755D" w:rsidP="00DB755D">
      <w:pPr>
        <w:jc w:val="center"/>
        <w:rPr>
          <w:sz w:val="28"/>
          <w:szCs w:val="24"/>
        </w:rPr>
      </w:pPr>
    </w:p>
    <w:p w:rsidR="00DB755D" w:rsidRPr="00DB755D" w:rsidRDefault="00DB755D" w:rsidP="00DB755D">
      <w:pPr>
        <w:jc w:val="center"/>
        <w:rPr>
          <w:sz w:val="28"/>
          <w:szCs w:val="24"/>
        </w:rPr>
      </w:pPr>
    </w:p>
    <w:p w:rsidR="00DB755D" w:rsidRPr="00DB755D" w:rsidRDefault="00DB755D" w:rsidP="00DB755D">
      <w:pPr>
        <w:spacing w:line="276" w:lineRule="auto"/>
        <w:jc w:val="center"/>
        <w:rPr>
          <w:b/>
          <w:sz w:val="28"/>
          <w:szCs w:val="28"/>
        </w:rPr>
      </w:pPr>
      <w:bookmarkStart w:id="0" w:name="_Hlk20140560"/>
      <w:r w:rsidRPr="00DB755D">
        <w:rPr>
          <w:b/>
          <w:sz w:val="28"/>
          <w:szCs w:val="24"/>
        </w:rPr>
        <w:t xml:space="preserve">    </w:t>
      </w:r>
      <w:r w:rsidRPr="00DB755D">
        <w:rPr>
          <w:b/>
          <w:sz w:val="28"/>
          <w:szCs w:val="28"/>
        </w:rPr>
        <w:t xml:space="preserve">Об утверждении инвестиционной стратегии </w:t>
      </w:r>
    </w:p>
    <w:p w:rsidR="00DB755D" w:rsidRPr="00DB755D" w:rsidRDefault="00DB755D" w:rsidP="00DB755D">
      <w:pPr>
        <w:spacing w:line="276" w:lineRule="auto"/>
        <w:jc w:val="center"/>
        <w:rPr>
          <w:b/>
          <w:bCs/>
          <w:sz w:val="28"/>
          <w:szCs w:val="28"/>
        </w:rPr>
      </w:pPr>
      <w:r w:rsidRPr="00DB755D">
        <w:rPr>
          <w:b/>
          <w:sz w:val="28"/>
          <w:szCs w:val="28"/>
        </w:rPr>
        <w:t>МО «Светлогорский городской округ»</w:t>
      </w:r>
      <w:r w:rsidRPr="00DB755D">
        <w:rPr>
          <w:sz w:val="28"/>
          <w:szCs w:val="28"/>
        </w:rPr>
        <w:t xml:space="preserve"> </w:t>
      </w:r>
      <w:r w:rsidRPr="00DB755D">
        <w:rPr>
          <w:b/>
          <w:bCs/>
          <w:sz w:val="28"/>
          <w:szCs w:val="28"/>
        </w:rPr>
        <w:t>на период до 2030 года</w:t>
      </w:r>
    </w:p>
    <w:bookmarkEnd w:id="0"/>
    <w:p w:rsidR="00DB755D" w:rsidRPr="00DB755D" w:rsidRDefault="00DB755D" w:rsidP="00DB755D">
      <w:pPr>
        <w:spacing w:line="276" w:lineRule="auto"/>
        <w:jc w:val="center"/>
        <w:rPr>
          <w:b/>
          <w:sz w:val="28"/>
          <w:szCs w:val="28"/>
        </w:rPr>
      </w:pPr>
    </w:p>
    <w:p w:rsidR="00DB755D" w:rsidRPr="00DB755D" w:rsidRDefault="00DB755D" w:rsidP="00DB75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755D">
        <w:rPr>
          <w:rFonts w:eastAsiaTheme="minorHAnsi"/>
          <w:sz w:val="28"/>
          <w:szCs w:val="28"/>
          <w:lang w:eastAsia="en-US"/>
        </w:rPr>
        <w:t xml:space="preserve">        </w:t>
      </w:r>
      <w:r w:rsidRPr="00DB755D">
        <w:rPr>
          <w:color w:val="000000"/>
          <w:sz w:val="28"/>
          <w:szCs w:val="28"/>
        </w:rPr>
        <w:t xml:space="preserve">В </w:t>
      </w:r>
      <w:r w:rsidRPr="00DB755D">
        <w:rPr>
          <w:sz w:val="28"/>
          <w:szCs w:val="28"/>
        </w:rPr>
        <w:t>целях исполнения подпункта «в» пункта 8 пер</w:t>
      </w:r>
      <w:bookmarkStart w:id="1" w:name="_GoBack"/>
      <w:bookmarkEnd w:id="1"/>
      <w:r w:rsidRPr="00DB755D">
        <w:rPr>
          <w:sz w:val="28"/>
          <w:szCs w:val="28"/>
        </w:rPr>
        <w:t>ечня поручений Президента РФ от 25 апреля 2015 года №815ГС, в соответствии с Порядком мер, направленных на развитие малого и среднего предпринимательства и снятие административных барьеров в муниципальных образованиях, в</w:t>
      </w:r>
      <w:r w:rsidRPr="00DB755D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от 28.06.2014 № 172-ФЗ «О стратегическом планировании в Российской Федерации», </w:t>
      </w:r>
      <w:r w:rsidRPr="00DB755D">
        <w:rPr>
          <w:sz w:val="28"/>
          <w:szCs w:val="28"/>
        </w:rPr>
        <w:t>администрация МО «Светлогорский городской округ»</w:t>
      </w:r>
    </w:p>
    <w:p w:rsidR="00DB755D" w:rsidRPr="00DB755D" w:rsidRDefault="00DB755D" w:rsidP="00DB755D">
      <w:pPr>
        <w:spacing w:line="276" w:lineRule="auto"/>
        <w:jc w:val="center"/>
        <w:rPr>
          <w:b/>
          <w:sz w:val="28"/>
          <w:szCs w:val="28"/>
        </w:rPr>
      </w:pPr>
    </w:p>
    <w:p w:rsidR="00DB755D" w:rsidRPr="00DB755D" w:rsidRDefault="00DB755D" w:rsidP="00DB755D">
      <w:pPr>
        <w:spacing w:line="276" w:lineRule="auto"/>
        <w:jc w:val="center"/>
        <w:rPr>
          <w:b/>
          <w:sz w:val="28"/>
          <w:szCs w:val="28"/>
        </w:rPr>
      </w:pPr>
      <w:r w:rsidRPr="00DB755D">
        <w:rPr>
          <w:b/>
          <w:sz w:val="28"/>
          <w:szCs w:val="28"/>
        </w:rPr>
        <w:t>п о с т а н о в л я е т:</w:t>
      </w:r>
    </w:p>
    <w:p w:rsidR="00DB755D" w:rsidRPr="00DB755D" w:rsidRDefault="00DB755D" w:rsidP="00DB755D">
      <w:pPr>
        <w:spacing w:line="276" w:lineRule="auto"/>
        <w:jc w:val="center"/>
        <w:rPr>
          <w:b/>
          <w:sz w:val="28"/>
          <w:szCs w:val="28"/>
        </w:rPr>
      </w:pPr>
    </w:p>
    <w:p w:rsidR="00DB755D" w:rsidRPr="00DB755D" w:rsidRDefault="00DB755D" w:rsidP="00DB755D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DB755D">
        <w:rPr>
          <w:sz w:val="28"/>
          <w:szCs w:val="28"/>
        </w:rPr>
        <w:t xml:space="preserve">          1.Утвердить инвестиционную стратегию МО «Светлогорский городской округ» на период до 2030 года в соответствии с приложением №1 к постановлению.        </w:t>
      </w:r>
    </w:p>
    <w:p w:rsidR="00DB755D" w:rsidRPr="00DB755D" w:rsidRDefault="00DB755D" w:rsidP="00DB755D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DB755D">
        <w:rPr>
          <w:sz w:val="28"/>
          <w:szCs w:val="28"/>
        </w:rPr>
        <w:t xml:space="preserve">         2. Контроль за исполнением настоящего постановления возложить на первого заместителя главы администрации Туркину Оксану Владимировну.</w:t>
      </w:r>
    </w:p>
    <w:p w:rsidR="00DB755D" w:rsidRPr="00DB755D" w:rsidRDefault="00DB755D" w:rsidP="00DB755D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DB755D">
        <w:rPr>
          <w:sz w:val="28"/>
          <w:szCs w:val="28"/>
        </w:rPr>
        <w:t xml:space="preserve"> 3.Опубликовать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DB755D">
          <w:rPr>
            <w:rFonts w:eastAsia="Calibri"/>
            <w:color w:val="0000FF"/>
            <w:sz w:val="28"/>
            <w:szCs w:val="28"/>
            <w:u w:val="single"/>
          </w:rPr>
          <w:t>www.svetlogorsk39.ru</w:t>
        </w:r>
      </w:hyperlink>
      <w:r w:rsidRPr="00DB755D">
        <w:rPr>
          <w:sz w:val="28"/>
          <w:szCs w:val="28"/>
        </w:rPr>
        <w:t>.</w:t>
      </w:r>
    </w:p>
    <w:p w:rsidR="00DB755D" w:rsidRPr="00DB755D" w:rsidRDefault="00DB755D" w:rsidP="00DB755D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DB755D">
        <w:rPr>
          <w:sz w:val="28"/>
          <w:szCs w:val="28"/>
        </w:rPr>
        <w:t xml:space="preserve">        4.Постановление вступает в силу с момента официального опубликования.</w:t>
      </w: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B755D">
        <w:rPr>
          <w:sz w:val="28"/>
          <w:szCs w:val="28"/>
        </w:rPr>
        <w:t xml:space="preserve"> Глава администрации </w:t>
      </w: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B755D">
        <w:rPr>
          <w:sz w:val="28"/>
          <w:szCs w:val="28"/>
        </w:rPr>
        <w:t>муниципального образования</w:t>
      </w:r>
    </w:p>
    <w:p w:rsidR="00DB755D" w:rsidRPr="00DB755D" w:rsidRDefault="00DB755D" w:rsidP="00DB755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B755D">
        <w:rPr>
          <w:sz w:val="28"/>
          <w:szCs w:val="28"/>
        </w:rPr>
        <w:t>«Светлогорский городской округ»                                               В.В. Бондаренко</w:t>
      </w:r>
    </w:p>
    <w:p w:rsidR="00DB755D" w:rsidRPr="00DB755D" w:rsidRDefault="00DB755D" w:rsidP="00DB755D">
      <w:pPr>
        <w:tabs>
          <w:tab w:val="left" w:pos="0"/>
        </w:tabs>
        <w:jc w:val="right"/>
        <w:rPr>
          <w:sz w:val="28"/>
          <w:szCs w:val="28"/>
        </w:rPr>
      </w:pPr>
    </w:p>
    <w:p w:rsidR="00DB755D" w:rsidRDefault="00DB755D">
      <w:pPr>
        <w:spacing w:after="160" w:line="259" w:lineRule="auto"/>
        <w:rPr>
          <w:rFonts w:ascii="Segoe UI" w:eastAsia="Segoe UI" w:hAnsi="Segoe UI" w:cs="Segoe UI"/>
          <w:szCs w:val="24"/>
          <w:lang w:eastAsia="en-US"/>
        </w:rPr>
      </w:pPr>
      <w:r>
        <w:rPr>
          <w:szCs w:val="24"/>
        </w:rPr>
        <w:br w:type="page"/>
      </w:r>
    </w:p>
    <w:p w:rsidR="00B85F86" w:rsidRDefault="00E75A65" w:rsidP="00397C2E">
      <w:pPr>
        <w:pStyle w:val="21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85F90">
        <w:rPr>
          <w:sz w:val="24"/>
          <w:szCs w:val="24"/>
        </w:rPr>
        <w:lastRenderedPageBreak/>
        <w:t xml:space="preserve">                         </w:t>
      </w:r>
    </w:p>
    <w:p w:rsidR="00300F8F" w:rsidRDefault="00E75A65" w:rsidP="00397C2E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5F90">
        <w:rPr>
          <w:sz w:val="24"/>
          <w:szCs w:val="24"/>
        </w:rPr>
        <w:t xml:space="preserve">   </w:t>
      </w:r>
      <w:r w:rsidR="00E2325B" w:rsidRPr="00485F90">
        <w:rPr>
          <w:rFonts w:ascii="Times New Roman" w:hAnsi="Times New Roman" w:cs="Times New Roman"/>
          <w:sz w:val="24"/>
          <w:szCs w:val="24"/>
        </w:rPr>
        <w:t>Приложение</w:t>
      </w:r>
      <w:r w:rsidR="00300F8F">
        <w:rPr>
          <w:rFonts w:ascii="Times New Roman" w:hAnsi="Times New Roman" w:cs="Times New Roman"/>
          <w:sz w:val="24"/>
          <w:szCs w:val="24"/>
        </w:rPr>
        <w:t xml:space="preserve"> №1</w:t>
      </w:r>
      <w:r w:rsidR="00E2325B" w:rsidRPr="0048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5B" w:rsidRPr="00485F90" w:rsidRDefault="00E2325B" w:rsidP="00397C2E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E2325B" w:rsidRPr="00485F90" w:rsidRDefault="00E2325B" w:rsidP="00397C2E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E2325B" w:rsidRPr="00485F90" w:rsidRDefault="00E2325B" w:rsidP="00397C2E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 xml:space="preserve"> «Светлогорский городской округ»</w:t>
      </w:r>
    </w:p>
    <w:p w:rsidR="00E2325B" w:rsidRPr="00485F90" w:rsidRDefault="00E2325B" w:rsidP="00397C2E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 xml:space="preserve"> от </w:t>
      </w:r>
      <w:r w:rsidR="009A1C33">
        <w:rPr>
          <w:rFonts w:ascii="Times New Roman" w:hAnsi="Times New Roman" w:cs="Times New Roman"/>
          <w:sz w:val="24"/>
          <w:szCs w:val="24"/>
        </w:rPr>
        <w:t xml:space="preserve">09 октября </w:t>
      </w:r>
      <w:r w:rsidRPr="00485F90">
        <w:rPr>
          <w:rFonts w:ascii="Times New Roman" w:hAnsi="Times New Roman" w:cs="Times New Roman"/>
          <w:sz w:val="24"/>
          <w:szCs w:val="24"/>
        </w:rPr>
        <w:t>2019 г. №</w:t>
      </w:r>
      <w:r w:rsidR="009A1C33">
        <w:rPr>
          <w:rFonts w:ascii="Times New Roman" w:hAnsi="Times New Roman" w:cs="Times New Roman"/>
          <w:sz w:val="24"/>
          <w:szCs w:val="24"/>
        </w:rPr>
        <w:t>814</w:t>
      </w:r>
    </w:p>
    <w:p w:rsidR="003C78DA" w:rsidRPr="00485F90" w:rsidRDefault="003C78DA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2818B0" w:rsidP="002818B0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1E6FF1BA" wp14:editId="4799309B">
            <wp:extent cx="1760220" cy="2407920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439DCC16-FCD7-4967-9FCD-1CB15620A0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439DCC16-FCD7-4967-9FCD-1CB15620A0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72" cy="24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szCs w:val="24"/>
        </w:rPr>
      </w:pPr>
    </w:p>
    <w:p w:rsidR="00E2325B" w:rsidRPr="00485F90" w:rsidRDefault="00E2325B" w:rsidP="00397C2E">
      <w:pPr>
        <w:rPr>
          <w:b/>
          <w:szCs w:val="24"/>
        </w:rPr>
      </w:pPr>
    </w:p>
    <w:p w:rsidR="00E2325B" w:rsidRPr="00AE2AF4" w:rsidRDefault="00E2325B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  <w:r w:rsidRPr="00AE2AF4">
        <w:rPr>
          <w:rFonts w:eastAsia="Segoe UI"/>
          <w:b/>
          <w:bCs/>
          <w:color w:val="000000"/>
          <w:sz w:val="52"/>
          <w:szCs w:val="52"/>
          <w:lang w:bidi="ru-RU"/>
        </w:rPr>
        <w:t>Инвестиционная стратегия</w:t>
      </w:r>
      <w:r w:rsidRPr="00AE2AF4">
        <w:rPr>
          <w:rFonts w:eastAsia="Segoe UI"/>
          <w:b/>
          <w:bCs/>
          <w:color w:val="000000"/>
          <w:sz w:val="52"/>
          <w:szCs w:val="52"/>
          <w:lang w:bidi="ru-RU"/>
        </w:rPr>
        <w:br/>
        <w:t>муниципального образования</w:t>
      </w:r>
      <w:r w:rsidRPr="00AE2AF4">
        <w:rPr>
          <w:rFonts w:eastAsia="Segoe UI"/>
          <w:b/>
          <w:bCs/>
          <w:color w:val="000000"/>
          <w:sz w:val="52"/>
          <w:szCs w:val="52"/>
          <w:lang w:bidi="ru-RU"/>
        </w:rPr>
        <w:br/>
        <w:t xml:space="preserve">«Светлогорский  городской округ» </w:t>
      </w:r>
    </w:p>
    <w:p w:rsidR="00E2325B" w:rsidRDefault="00E2325B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  <w:r w:rsidRPr="00AE2AF4">
        <w:rPr>
          <w:rFonts w:eastAsia="Segoe UI"/>
          <w:b/>
          <w:bCs/>
          <w:color w:val="000000"/>
          <w:sz w:val="52"/>
          <w:szCs w:val="52"/>
          <w:lang w:bidi="ru-RU"/>
        </w:rPr>
        <w:t>на период до 20</w:t>
      </w:r>
      <w:r w:rsidR="00636C4B">
        <w:rPr>
          <w:rFonts w:eastAsia="Segoe UI"/>
          <w:b/>
          <w:bCs/>
          <w:color w:val="000000"/>
          <w:sz w:val="52"/>
          <w:szCs w:val="52"/>
          <w:lang w:bidi="ru-RU"/>
        </w:rPr>
        <w:t>30</w:t>
      </w:r>
      <w:r w:rsidRPr="00AE2AF4">
        <w:rPr>
          <w:rFonts w:eastAsia="Segoe UI"/>
          <w:b/>
          <w:bCs/>
          <w:color w:val="000000"/>
          <w:sz w:val="52"/>
          <w:szCs w:val="52"/>
          <w:lang w:bidi="ru-RU"/>
        </w:rPr>
        <w:t xml:space="preserve"> года</w:t>
      </w: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 w:val="52"/>
          <w:szCs w:val="52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Cs w:val="24"/>
          <w:lang w:bidi="ru-RU"/>
        </w:rPr>
      </w:pPr>
      <w:r>
        <w:rPr>
          <w:rFonts w:eastAsia="Segoe UI"/>
          <w:b/>
          <w:bCs/>
          <w:color w:val="000000"/>
          <w:szCs w:val="24"/>
          <w:lang w:bidi="ru-RU"/>
        </w:rPr>
        <w:t>г. Светлогорск</w:t>
      </w:r>
    </w:p>
    <w:p w:rsidR="00A07461" w:rsidRPr="00A07461" w:rsidRDefault="00A07461" w:rsidP="00397C2E">
      <w:pPr>
        <w:widowControl w:val="0"/>
        <w:jc w:val="center"/>
        <w:rPr>
          <w:rFonts w:eastAsia="Segoe UI"/>
          <w:b/>
          <w:bCs/>
          <w:color w:val="000000"/>
          <w:szCs w:val="24"/>
          <w:lang w:bidi="ru-RU"/>
        </w:rPr>
        <w:sectPr w:rsidR="00A07461" w:rsidRPr="00A07461" w:rsidSect="00B85F86">
          <w:pgSz w:w="11900" w:h="16840"/>
          <w:pgMar w:top="568" w:right="547" w:bottom="1044" w:left="1701" w:header="0" w:footer="3" w:gutter="0"/>
          <w:cols w:space="720"/>
          <w:noEndnote/>
          <w:titlePg/>
          <w:docGrid w:linePitch="360"/>
        </w:sectPr>
      </w:pPr>
      <w:r>
        <w:rPr>
          <w:rFonts w:eastAsia="Segoe UI"/>
          <w:b/>
          <w:bCs/>
          <w:color w:val="000000"/>
          <w:szCs w:val="24"/>
          <w:lang w:bidi="ru-RU"/>
        </w:rPr>
        <w:t>2019 г.</w:t>
      </w:r>
    </w:p>
    <w:p w:rsidR="00E2325B" w:rsidRPr="00D12428" w:rsidRDefault="00E2325B" w:rsidP="00397C2E">
      <w:pPr>
        <w:keepNext/>
        <w:keepLines/>
        <w:widowControl w:val="0"/>
        <w:spacing w:after="558"/>
        <w:jc w:val="center"/>
        <w:outlineLvl w:val="1"/>
        <w:rPr>
          <w:b/>
          <w:bCs/>
          <w:color w:val="000000"/>
          <w:szCs w:val="24"/>
          <w:lang w:bidi="ru-RU"/>
        </w:rPr>
      </w:pPr>
      <w:bookmarkStart w:id="2" w:name="bookmark0"/>
      <w:r w:rsidRPr="00D12428">
        <w:rPr>
          <w:b/>
          <w:bCs/>
          <w:color w:val="000000"/>
          <w:szCs w:val="24"/>
          <w:lang w:bidi="ru-RU"/>
        </w:rPr>
        <w:lastRenderedPageBreak/>
        <w:t>Оглавление</w:t>
      </w:r>
      <w:bookmarkEnd w:id="2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708"/>
      </w:tblGrid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>Цели и задачи Инвестиционной стратегии</w:t>
            </w:r>
            <w:r w:rsidRPr="00485F90">
              <w:rPr>
                <w:rFonts w:eastAsia="Calibri"/>
                <w:color w:val="000000"/>
                <w:szCs w:val="24"/>
                <w:lang w:eastAsia="en-US"/>
              </w:rPr>
              <w:t>……………………………………….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3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ind w:right="33"/>
              <w:jc w:val="both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>Анализ инвестиционного потенциала, факторов инвестиционной привлекательности и доступных ресурсов муниципального образования «</w:t>
            </w:r>
            <w:r w:rsidR="00B110D5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Светлогорский </w:t>
            </w: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городской</w:t>
            </w:r>
            <w:r w:rsidR="00B110D5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округ»</w:t>
            </w:r>
            <w:r w:rsidRPr="00485F90">
              <w:rPr>
                <w:rFonts w:eastAsia="Calibri"/>
                <w:color w:val="000000"/>
                <w:szCs w:val="24"/>
                <w:lang w:eastAsia="en-US"/>
              </w:rPr>
              <w:t>………………………...</w:t>
            </w:r>
            <w:r w:rsidR="008B7704">
              <w:rPr>
                <w:rFonts w:eastAsia="Calibri"/>
                <w:color w:val="000000"/>
                <w:szCs w:val="24"/>
                <w:lang w:eastAsia="en-US"/>
              </w:rPr>
              <w:t>,,,,,,,,,,,,,,,,,,,,,,,,,,,,,,,,,,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2.1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 xml:space="preserve">Общие сведения о </w:t>
            </w:r>
            <w:r w:rsidR="008B7704">
              <w:rPr>
                <w:rFonts w:eastAsia="Calibri"/>
                <w:color w:val="000000"/>
                <w:szCs w:val="24"/>
                <w:lang w:eastAsia="en-US"/>
              </w:rPr>
              <w:t>Светлогорском</w:t>
            </w:r>
            <w:r w:rsidRPr="00485F90">
              <w:rPr>
                <w:rFonts w:eastAsia="Calibri"/>
                <w:color w:val="000000"/>
                <w:szCs w:val="24"/>
                <w:lang w:eastAsia="en-US"/>
              </w:rPr>
              <w:t xml:space="preserve"> городском округе………………………</w:t>
            </w:r>
            <w:r w:rsidR="008B7704">
              <w:rPr>
                <w:rFonts w:eastAsia="Calibri"/>
                <w:color w:val="000000"/>
                <w:szCs w:val="24"/>
                <w:lang w:eastAsia="en-US"/>
              </w:rPr>
              <w:t>,,,,,,,,,,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 xml:space="preserve">2.2 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Демография…………………………………………………………………………….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7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2.3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Трудовые ресурсы. Занятость населения…………………………………………….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7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2.4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suppressAutoHyphens/>
              <w:jc w:val="both"/>
              <w:rPr>
                <w:noProof/>
                <w:szCs w:val="24"/>
                <w:lang w:eastAsia="ar-SA"/>
              </w:rPr>
            </w:pPr>
            <w:r w:rsidRPr="00485F90">
              <w:rPr>
                <w:noProof/>
                <w:szCs w:val="24"/>
                <w:lang w:eastAsia="ar-SA"/>
              </w:rPr>
              <w:t>Малое и среднее предпринимательство……………………………………………...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8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2.5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suppressAutoHyphens/>
              <w:autoSpaceDE w:val="0"/>
              <w:rPr>
                <w:rFonts w:eastAsia="Arial"/>
                <w:bCs/>
                <w:szCs w:val="24"/>
                <w:lang w:eastAsia="ar-SA"/>
              </w:rPr>
            </w:pPr>
            <w:r w:rsidRPr="00485F90">
              <w:rPr>
                <w:rFonts w:eastAsia="Arial"/>
                <w:bCs/>
                <w:szCs w:val="24"/>
                <w:lang w:eastAsia="ar-SA"/>
              </w:rPr>
              <w:t>Поддержка субъектов малого и среднего предпринимательства…………………..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9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2.6</w:t>
            </w:r>
          </w:p>
        </w:tc>
        <w:tc>
          <w:tcPr>
            <w:tcW w:w="8931" w:type="dxa"/>
          </w:tcPr>
          <w:p w:rsidR="00E2325B" w:rsidRPr="00485F90" w:rsidRDefault="00CD0C43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Основные отросли экономики</w:t>
            </w:r>
            <w:r w:rsidR="00E2325B" w:rsidRPr="00485F90">
              <w:rPr>
                <w:rFonts w:eastAsia="Calibri"/>
                <w:color w:val="000000"/>
                <w:szCs w:val="24"/>
                <w:lang w:eastAsia="en-US"/>
              </w:rPr>
              <w:t>……………………………………………………......</w:t>
            </w:r>
          </w:p>
        </w:tc>
        <w:tc>
          <w:tcPr>
            <w:tcW w:w="708" w:type="dxa"/>
            <w:vAlign w:val="center"/>
          </w:tcPr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10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2.7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Бюджет…………………………………………………………………………………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C06C8B"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2.8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suppressAutoHyphens/>
              <w:jc w:val="both"/>
              <w:rPr>
                <w:bCs/>
                <w:color w:val="000000"/>
                <w:szCs w:val="24"/>
                <w:lang w:eastAsia="ar-SA"/>
              </w:rPr>
            </w:pPr>
            <w:r w:rsidRPr="00485F90">
              <w:rPr>
                <w:bCs/>
                <w:color w:val="000000"/>
                <w:szCs w:val="24"/>
                <w:lang w:eastAsia="ar-SA"/>
              </w:rPr>
              <w:t>Инвестиционная привлекательность…………………………………………………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C06C8B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>Анализ текущей конкурентоспособности муниципального образования «</w:t>
            </w:r>
            <w:r w:rsidR="008B7704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Светлогорский </w:t>
            </w: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городской округ»</w:t>
            </w:r>
            <w:r w:rsidRPr="00485F90">
              <w:rPr>
                <w:rFonts w:eastAsia="Calibri"/>
                <w:color w:val="000000"/>
                <w:szCs w:val="24"/>
                <w:lang w:eastAsia="en-US"/>
              </w:rPr>
              <w:t>………………………………………………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C06C8B">
              <w:rPr>
                <w:rFonts w:eastAsia="Calibri"/>
                <w:color w:val="000000"/>
                <w:szCs w:val="24"/>
                <w:lang w:eastAsia="en-US"/>
              </w:rPr>
              <w:t>6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3.1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widowControl w:val="0"/>
              <w:jc w:val="both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bCs/>
                <w:color w:val="000000"/>
                <w:szCs w:val="24"/>
                <w:lang w:eastAsia="en-US"/>
              </w:rPr>
              <w:t>Внутренние факторы развития муниципального образования «</w:t>
            </w:r>
            <w:r w:rsidR="008B7704">
              <w:rPr>
                <w:rFonts w:eastAsia="Calibri"/>
                <w:bCs/>
                <w:color w:val="000000"/>
                <w:szCs w:val="24"/>
                <w:lang w:eastAsia="en-US"/>
              </w:rPr>
              <w:t>Светлогорский</w:t>
            </w:r>
            <w:r w:rsidRPr="00485F90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городской округ»………………………………………………………………….......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C06C8B">
              <w:rPr>
                <w:rFonts w:eastAsia="Calibri"/>
                <w:color w:val="000000"/>
                <w:szCs w:val="24"/>
                <w:lang w:eastAsia="en-US"/>
              </w:rPr>
              <w:t>6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3.2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suppressAutoHyphens/>
              <w:jc w:val="both"/>
              <w:rPr>
                <w:noProof/>
                <w:szCs w:val="24"/>
                <w:lang w:eastAsia="ar-SA"/>
              </w:rPr>
            </w:pPr>
            <w:r w:rsidRPr="00485F90">
              <w:rPr>
                <w:szCs w:val="24"/>
                <w:lang w:eastAsia="en-US"/>
              </w:rPr>
              <w:t xml:space="preserve">Внешние </w:t>
            </w:r>
            <w:r w:rsidR="00A07461">
              <w:rPr>
                <w:szCs w:val="24"/>
                <w:lang w:eastAsia="en-US"/>
              </w:rPr>
              <w:t xml:space="preserve"> факторы</w:t>
            </w:r>
            <w:r w:rsidRPr="00485F90">
              <w:rPr>
                <w:szCs w:val="24"/>
                <w:lang w:eastAsia="en-US"/>
              </w:rPr>
              <w:t xml:space="preserve"> долгосрочного развития муниципального образования «</w:t>
            </w:r>
            <w:r w:rsidR="008B7704">
              <w:rPr>
                <w:szCs w:val="24"/>
                <w:lang w:eastAsia="en-US"/>
              </w:rPr>
              <w:t>Светлогорский гор</w:t>
            </w:r>
            <w:r w:rsidRPr="00485F90">
              <w:rPr>
                <w:szCs w:val="24"/>
                <w:lang w:eastAsia="en-US"/>
              </w:rPr>
              <w:t>одской округ»</w:t>
            </w:r>
            <w:r w:rsidR="008B7704">
              <w:rPr>
                <w:szCs w:val="24"/>
                <w:lang w:eastAsia="en-US"/>
              </w:rPr>
              <w:t xml:space="preserve">  </w:t>
            </w:r>
            <w:r w:rsidRPr="00485F90">
              <w:rPr>
                <w:szCs w:val="24"/>
                <w:lang w:eastAsia="en-US"/>
              </w:rPr>
              <w:t>…………………………………………….......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21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suppressAutoHyphens/>
              <w:jc w:val="both"/>
              <w:rPr>
                <w:noProof/>
                <w:szCs w:val="24"/>
                <w:lang w:eastAsia="ar-SA"/>
              </w:rPr>
            </w:pPr>
            <w:r w:rsidRPr="00485F90">
              <w:rPr>
                <w:b/>
                <w:szCs w:val="24"/>
                <w:lang w:eastAsia="en-US"/>
              </w:rPr>
              <w:t>Стратегические цели и  направления, приоритеты политики муниципального образования «</w:t>
            </w:r>
            <w:r w:rsidR="008B7704">
              <w:rPr>
                <w:b/>
                <w:szCs w:val="24"/>
                <w:lang w:eastAsia="en-US"/>
              </w:rPr>
              <w:t>Светлогорский</w:t>
            </w:r>
            <w:r w:rsidRPr="00485F90">
              <w:rPr>
                <w:b/>
                <w:szCs w:val="24"/>
                <w:lang w:eastAsia="en-US"/>
              </w:rPr>
              <w:t xml:space="preserve"> городской округ» по привлечению инвестиций</w:t>
            </w:r>
            <w:r w:rsidRPr="00485F90">
              <w:rPr>
                <w:szCs w:val="24"/>
                <w:lang w:eastAsia="en-US"/>
              </w:rPr>
              <w:t>…………………………………………………………</w:t>
            </w:r>
            <w:r w:rsidR="00845254">
              <w:rPr>
                <w:szCs w:val="24"/>
                <w:lang w:eastAsia="en-US"/>
              </w:rPr>
              <w:t>……………………..</w:t>
            </w:r>
            <w:r w:rsidRPr="00485F90">
              <w:rPr>
                <w:szCs w:val="24"/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485F90" w:rsidRDefault="00C06C8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22</w:t>
            </w:r>
          </w:p>
        </w:tc>
      </w:tr>
      <w:tr w:rsidR="00E2325B" w:rsidRPr="00485F90" w:rsidTr="00845254">
        <w:tc>
          <w:tcPr>
            <w:tcW w:w="567" w:type="dxa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8931" w:type="dxa"/>
          </w:tcPr>
          <w:p w:rsidR="00E2325B" w:rsidRPr="00485F90" w:rsidRDefault="00E2325B" w:rsidP="00397C2E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>Механизм реализации Инвестиционной стратегии</w:t>
            </w:r>
            <w:r w:rsidR="008B7704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Светлогорский</w:t>
            </w:r>
            <w:r w:rsidRPr="00485F9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городского округа</w:t>
            </w:r>
            <w:r w:rsidRPr="00485F90">
              <w:rPr>
                <w:rFonts w:eastAsia="Calibri"/>
                <w:color w:val="000000"/>
                <w:szCs w:val="24"/>
                <w:lang w:eastAsia="en-US"/>
              </w:rPr>
              <w:t>………………………………………………………………</w:t>
            </w:r>
            <w:r w:rsidR="00845254">
              <w:rPr>
                <w:rFonts w:eastAsia="Calibri"/>
                <w:color w:val="000000"/>
                <w:szCs w:val="24"/>
                <w:lang w:eastAsia="en-US"/>
              </w:rPr>
              <w:t>………………………</w:t>
            </w:r>
          </w:p>
        </w:tc>
        <w:tc>
          <w:tcPr>
            <w:tcW w:w="708" w:type="dxa"/>
            <w:vAlign w:val="center"/>
          </w:tcPr>
          <w:p w:rsidR="00E2325B" w:rsidRPr="00485F90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Default="00E2325B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85F90">
              <w:rPr>
                <w:rFonts w:eastAsia="Calibri"/>
                <w:color w:val="000000"/>
                <w:szCs w:val="24"/>
                <w:lang w:eastAsia="en-US"/>
              </w:rPr>
              <w:t>2</w:t>
            </w:r>
            <w:r w:rsidR="00C06C8B">
              <w:rPr>
                <w:rFonts w:eastAsia="Calibri"/>
                <w:color w:val="000000"/>
                <w:szCs w:val="24"/>
                <w:lang w:eastAsia="en-US"/>
              </w:rPr>
              <w:t>5</w:t>
            </w:r>
          </w:p>
          <w:p w:rsidR="00104595" w:rsidRPr="00485F90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2325B" w:rsidRPr="00485F90" w:rsidTr="00845254">
        <w:tc>
          <w:tcPr>
            <w:tcW w:w="9498" w:type="dxa"/>
            <w:gridSpan w:val="2"/>
          </w:tcPr>
          <w:p w:rsidR="00A07461" w:rsidRPr="00845254" w:rsidRDefault="00845254" w:rsidP="00845254">
            <w:pPr>
              <w:widowControl w:val="0"/>
              <w:ind w:left="459" w:hanging="459"/>
              <w:jc w:val="both"/>
              <w:rPr>
                <w:rFonts w:eastAsia="Calibri"/>
                <w:szCs w:val="24"/>
                <w:lang w:eastAsia="en-US"/>
              </w:rPr>
            </w:pPr>
            <w:r w:rsidRPr="00845254">
              <w:rPr>
                <w:rFonts w:eastAsia="Arial Unicode MS"/>
                <w:szCs w:val="24"/>
                <w:lang w:bidi="ru-RU"/>
              </w:rPr>
              <w:t xml:space="preserve">         </w:t>
            </w:r>
            <w:r w:rsidR="00A07461" w:rsidRPr="00845254">
              <w:rPr>
                <w:rFonts w:eastAsia="Arial Unicode MS"/>
                <w:szCs w:val="24"/>
                <w:lang w:bidi="ru-RU"/>
              </w:rPr>
              <w:t xml:space="preserve"> Приложение №1 </w:t>
            </w:r>
            <w:r w:rsidR="00A07461" w:rsidRPr="00845254">
              <w:rPr>
                <w:bCs/>
                <w:szCs w:val="24"/>
                <w:lang w:eastAsia="ar-SA"/>
              </w:rPr>
              <w:t>Сводный перечень целевых показателей Инвестиционной стратегии  МО «Светлогорский городской округ» на период до 20</w:t>
            </w:r>
            <w:r w:rsidR="008B7F99" w:rsidRPr="00845254">
              <w:rPr>
                <w:bCs/>
                <w:szCs w:val="24"/>
                <w:lang w:eastAsia="ar-SA"/>
              </w:rPr>
              <w:t>30</w:t>
            </w:r>
            <w:r w:rsidR="00A07461" w:rsidRPr="00845254">
              <w:rPr>
                <w:bCs/>
                <w:szCs w:val="24"/>
                <w:lang w:eastAsia="ar-SA"/>
              </w:rPr>
              <w:t xml:space="preserve"> года…………………………………………………………………………………</w:t>
            </w:r>
            <w:r w:rsidR="00C06C8B" w:rsidRPr="00845254">
              <w:rPr>
                <w:bCs/>
                <w:szCs w:val="24"/>
                <w:lang w:eastAsia="ar-SA"/>
              </w:rPr>
              <w:t>……</w:t>
            </w:r>
            <w:r w:rsidR="00104595" w:rsidRPr="00845254">
              <w:rPr>
                <w:bCs/>
                <w:szCs w:val="24"/>
                <w:lang w:eastAsia="ar-SA"/>
              </w:rPr>
              <w:t>…</w:t>
            </w:r>
            <w:r w:rsidR="00C06C8B" w:rsidRPr="00845254">
              <w:rPr>
                <w:bCs/>
                <w:szCs w:val="24"/>
                <w:lang w:eastAsia="ar-SA"/>
              </w:rPr>
              <w:t xml:space="preserve"> </w:t>
            </w:r>
          </w:p>
          <w:p w:rsidR="00A07461" w:rsidRPr="00845254" w:rsidRDefault="00845254" w:rsidP="00845254">
            <w:pPr>
              <w:widowControl w:val="0"/>
              <w:ind w:left="459"/>
              <w:jc w:val="both"/>
              <w:rPr>
                <w:rFonts w:eastAsia="Calibri"/>
                <w:szCs w:val="24"/>
                <w:lang w:eastAsia="en-US"/>
              </w:rPr>
            </w:pPr>
            <w:r w:rsidRPr="00845254">
              <w:rPr>
                <w:rFonts w:eastAsia="Calibri"/>
                <w:szCs w:val="24"/>
                <w:lang w:eastAsia="en-US"/>
              </w:rPr>
              <w:t xml:space="preserve"> </w:t>
            </w:r>
            <w:r w:rsidR="00A07461" w:rsidRPr="00845254">
              <w:rPr>
                <w:rFonts w:eastAsia="Calibri"/>
                <w:szCs w:val="24"/>
                <w:lang w:eastAsia="en-US"/>
              </w:rPr>
              <w:t>Приложение №</w:t>
            </w:r>
            <w:r w:rsidR="00104595" w:rsidRPr="00845254">
              <w:rPr>
                <w:rFonts w:eastAsia="Calibri"/>
                <w:szCs w:val="24"/>
                <w:lang w:eastAsia="en-US"/>
              </w:rPr>
              <w:t>2 Перечень</w:t>
            </w:r>
            <w:r w:rsidR="00A07461" w:rsidRPr="00845254">
              <w:rPr>
                <w:rFonts w:eastAsia="Calibri"/>
                <w:szCs w:val="24"/>
                <w:lang w:eastAsia="en-US"/>
              </w:rPr>
              <w:t xml:space="preserve"> инвестиционных проектов, планируемых к реализации  на территории МО «Светлогорский городской округ» в</w:t>
            </w:r>
            <w:r w:rsidRPr="00845254">
              <w:rPr>
                <w:rFonts w:eastAsia="Calibri"/>
                <w:szCs w:val="24"/>
                <w:lang w:eastAsia="en-US"/>
              </w:rPr>
              <w:t xml:space="preserve"> </w:t>
            </w:r>
            <w:r w:rsidR="00A07461" w:rsidRPr="00845254">
              <w:rPr>
                <w:rFonts w:eastAsia="Calibri"/>
                <w:szCs w:val="24"/>
                <w:lang w:eastAsia="en-US"/>
              </w:rPr>
              <w:t>2019-202</w:t>
            </w:r>
            <w:r w:rsidR="00C06C8B" w:rsidRPr="00845254">
              <w:rPr>
                <w:rFonts w:eastAsia="Calibri"/>
                <w:szCs w:val="24"/>
                <w:lang w:eastAsia="en-US"/>
              </w:rPr>
              <w:t>5</w:t>
            </w:r>
            <w:r w:rsidRPr="00845254">
              <w:rPr>
                <w:rFonts w:eastAsia="Calibri"/>
                <w:szCs w:val="24"/>
                <w:lang w:eastAsia="en-US"/>
              </w:rPr>
              <w:t>г.</w:t>
            </w:r>
            <w:r w:rsidR="00262180" w:rsidRPr="00845254">
              <w:rPr>
                <w:rFonts w:eastAsia="Calibri"/>
                <w:szCs w:val="24"/>
                <w:lang w:eastAsia="en-US"/>
              </w:rPr>
              <w:t xml:space="preserve"> </w:t>
            </w:r>
            <w:r w:rsidRPr="00845254">
              <w:rPr>
                <w:rFonts w:eastAsia="Calibri"/>
                <w:szCs w:val="24"/>
                <w:lang w:eastAsia="en-US"/>
              </w:rPr>
              <w:t xml:space="preserve">    </w:t>
            </w:r>
            <w:r w:rsidR="00A07461" w:rsidRPr="00845254">
              <w:rPr>
                <w:rFonts w:eastAsia="Calibri"/>
                <w:szCs w:val="24"/>
                <w:lang w:eastAsia="en-US"/>
              </w:rPr>
              <w:t>…………………………………………………………………………………..</w:t>
            </w:r>
            <w:r w:rsidR="00C06C8B" w:rsidRPr="00845254">
              <w:rPr>
                <w:rFonts w:eastAsia="Calibri"/>
                <w:szCs w:val="24"/>
                <w:lang w:eastAsia="en-US"/>
              </w:rPr>
              <w:t>,,,……</w:t>
            </w:r>
          </w:p>
          <w:tbl>
            <w:tblPr>
              <w:tblW w:w="98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882"/>
            </w:tblGrid>
            <w:tr w:rsidR="00A07461" w:rsidRPr="00845254" w:rsidTr="00C06C8B">
              <w:tc>
                <w:tcPr>
                  <w:tcW w:w="9882" w:type="dxa"/>
                </w:tcPr>
                <w:p w:rsidR="00A07461" w:rsidRPr="00845254" w:rsidRDefault="00A07461" w:rsidP="00845254">
                  <w:pPr>
                    <w:widowControl w:val="0"/>
                    <w:tabs>
                      <w:tab w:val="left" w:pos="385"/>
                    </w:tabs>
                    <w:ind w:firstLine="385"/>
                    <w:jc w:val="both"/>
                    <w:rPr>
                      <w:bCs/>
                      <w:color w:val="FF0000"/>
                      <w:szCs w:val="24"/>
                      <w:lang w:eastAsia="en-US"/>
                    </w:rPr>
                  </w:pPr>
                  <w:r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Приложение  №3 </w:t>
                  </w:r>
                  <w:r w:rsidRPr="00845254">
                    <w:rPr>
                      <w:bCs/>
                      <w:szCs w:val="24"/>
                      <w:lang w:eastAsia="en-US"/>
                    </w:rPr>
                    <w:t xml:space="preserve">Укрупненный план мероприятий </w:t>
                  </w:r>
                  <w:r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>по реализации Инвестиционной стратегии муниципального образования «Светлогорский  городской округ» на период до 20</w:t>
                  </w:r>
                  <w:r w:rsidR="008B7F99"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>30</w:t>
                  </w:r>
                  <w:r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 </w:t>
                  </w:r>
                  <w:r w:rsidR="00845254"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до 2030 </w:t>
                  </w:r>
                  <w:r w:rsidRPr="00845254">
                    <w:rPr>
                      <w:rFonts w:eastAsia="Calibri"/>
                      <w:bCs/>
                      <w:szCs w:val="24"/>
                      <w:lang w:eastAsia="en-US"/>
                    </w:rPr>
                    <w:t>года……………………………………………………………………………………..</w:t>
                  </w:r>
                </w:p>
              </w:tc>
            </w:tr>
            <w:tr w:rsidR="00A07461" w:rsidRPr="00845254" w:rsidTr="00C06C8B">
              <w:tc>
                <w:tcPr>
                  <w:tcW w:w="9882" w:type="dxa"/>
                </w:tcPr>
                <w:p w:rsidR="00A07461" w:rsidRPr="00845254" w:rsidRDefault="00A07461" w:rsidP="00A07461">
                  <w:pPr>
                    <w:suppressAutoHyphens/>
                    <w:jc w:val="both"/>
                    <w:rPr>
                      <w:bCs/>
                      <w:color w:val="FF0000"/>
                      <w:szCs w:val="24"/>
                      <w:lang w:eastAsia="ar-SA"/>
                    </w:rPr>
                  </w:pPr>
                </w:p>
              </w:tc>
            </w:tr>
          </w:tbl>
          <w:p w:rsidR="00A07461" w:rsidRPr="00845254" w:rsidRDefault="00A07461" w:rsidP="00397C2E">
            <w:pPr>
              <w:widowControl w:val="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E2325B" w:rsidRPr="00845254" w:rsidRDefault="00E2325B" w:rsidP="00397C2E">
            <w:pPr>
              <w:widowControl w:val="0"/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04595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845254">
              <w:rPr>
                <w:rFonts w:eastAsia="Calibri"/>
                <w:color w:val="000000"/>
                <w:szCs w:val="24"/>
                <w:lang w:eastAsia="en-US"/>
              </w:rPr>
              <w:t>29</w:t>
            </w:r>
          </w:p>
          <w:p w:rsidR="00104595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2325B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845254">
              <w:rPr>
                <w:rFonts w:eastAsia="Calibri"/>
                <w:color w:val="000000"/>
                <w:szCs w:val="24"/>
                <w:lang w:eastAsia="en-US"/>
              </w:rPr>
              <w:t>31</w:t>
            </w:r>
          </w:p>
          <w:p w:rsidR="00104595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104595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104595" w:rsidRPr="00845254" w:rsidRDefault="00104595" w:rsidP="00397C2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845254">
              <w:rPr>
                <w:rFonts w:eastAsia="Calibri"/>
                <w:color w:val="000000"/>
                <w:szCs w:val="24"/>
                <w:lang w:eastAsia="en-US"/>
              </w:rPr>
              <w:t>40</w:t>
            </w:r>
          </w:p>
        </w:tc>
      </w:tr>
    </w:tbl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  <w:bookmarkStart w:id="3" w:name="bookmark1"/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A07461" w:rsidRDefault="00A07461" w:rsidP="00397C2E">
      <w:pPr>
        <w:widowControl w:val="0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E2325B" w:rsidRPr="00485F90" w:rsidRDefault="00E2325B" w:rsidP="00397C2E">
      <w:pPr>
        <w:widowControl w:val="0"/>
        <w:jc w:val="center"/>
        <w:rPr>
          <w:color w:val="000000"/>
          <w:szCs w:val="24"/>
          <w:lang w:bidi="ru-RU"/>
        </w:rPr>
      </w:pPr>
      <w:r w:rsidRPr="00485F90">
        <w:rPr>
          <w:rFonts w:eastAsia="Arial Unicode MS"/>
          <w:b/>
          <w:color w:val="000000"/>
          <w:szCs w:val="24"/>
          <w:lang w:bidi="ru-RU"/>
        </w:rPr>
        <w:t>1. Цели и задачи Инвестиционной стратегии</w:t>
      </w:r>
      <w:bookmarkEnd w:id="3"/>
    </w:p>
    <w:p w:rsidR="00E2325B" w:rsidRPr="00485F90" w:rsidRDefault="00E2325B" w:rsidP="00397C2E">
      <w:pPr>
        <w:keepNext/>
        <w:ind w:firstLine="709"/>
        <w:jc w:val="both"/>
        <w:outlineLvl w:val="2"/>
        <w:rPr>
          <w:szCs w:val="24"/>
        </w:rPr>
      </w:pPr>
    </w:p>
    <w:p w:rsidR="003877ED" w:rsidRPr="00485F90" w:rsidRDefault="00730E4B" w:rsidP="00397C2E">
      <w:pPr>
        <w:keepNext/>
        <w:ind w:firstLine="709"/>
        <w:jc w:val="both"/>
        <w:outlineLvl w:val="2"/>
        <w:rPr>
          <w:szCs w:val="24"/>
        </w:rPr>
      </w:pPr>
      <w:r w:rsidRPr="00485F90">
        <w:rPr>
          <w:szCs w:val="24"/>
        </w:rPr>
        <w:t xml:space="preserve">Разработка и реализация Инвестиционной стратегии </w:t>
      </w:r>
      <w:r w:rsidR="00E2325B" w:rsidRPr="00485F90">
        <w:rPr>
          <w:szCs w:val="24"/>
        </w:rPr>
        <w:t>м</w:t>
      </w:r>
      <w:r w:rsidRPr="00485F90">
        <w:rPr>
          <w:szCs w:val="24"/>
        </w:rPr>
        <w:t>униципального образования «Светлогорский городской округ» на 2019-20</w:t>
      </w:r>
      <w:r w:rsidR="00015342">
        <w:rPr>
          <w:szCs w:val="24"/>
        </w:rPr>
        <w:t>30</w:t>
      </w:r>
      <w:r w:rsidRPr="00485F90">
        <w:rPr>
          <w:szCs w:val="24"/>
        </w:rPr>
        <w:t xml:space="preserve"> годы (далее – Инвестиционная стратегия), является одной из приоритетных задач, стоящих перед администрацией, решение которой будет способствовать формированию инвестиционного климата на территории городского округа, а, следовательно, и привлечению инвестиций. Инвестиции сегодня представляют важный элемент экономики, существенную основу ее хозяйственного развития, стратегическое острие, направленное на улучшение доходности городского округа и его жителей. </w:t>
      </w:r>
      <w:r w:rsidR="00B165CF" w:rsidRPr="00485F90">
        <w:rPr>
          <w:szCs w:val="24"/>
        </w:rPr>
        <w:t xml:space="preserve">     </w:t>
      </w:r>
      <w:r w:rsidRPr="00485F90">
        <w:rPr>
          <w:szCs w:val="24"/>
        </w:rPr>
        <w:t>Без прогрессивного развития инвестиций в основной капитал, без увеличения их темпов роста вряд ли следует ожидать каких-либо кардинальных улучшений в механизмах взаимодействия экономики и ее инвестиционных составляющих.</w:t>
      </w:r>
    </w:p>
    <w:p w:rsidR="00B165CF" w:rsidRPr="00485F90" w:rsidRDefault="00B165CF" w:rsidP="00397C2E">
      <w:pPr>
        <w:jc w:val="both"/>
        <w:rPr>
          <w:szCs w:val="24"/>
        </w:rPr>
      </w:pPr>
      <w:r w:rsidRPr="00485F90">
        <w:rPr>
          <w:szCs w:val="24"/>
        </w:rPr>
        <w:t xml:space="preserve">        Инвестиционная стратегия определяет инвестиционные приоритеты развития городского округа: территории, отрасли и технологии опережающего развития, осваиваемые виды продукции, планируемые к реализации на территории городского округа инвестиционные проекты, в том числе проекты, направленные на модернизацию существующих производств. </w:t>
      </w:r>
    </w:p>
    <w:p w:rsidR="00B165CF" w:rsidRPr="00485F90" w:rsidRDefault="00B165CF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 xml:space="preserve">Инвестиционная стратегия направлена на повышение инвестиционной привлекательности городского округа, расширение источников инвестирования и повышение их эффективности, развитие региональной инфраструктуры с использованием механизмов муниципально-частного партнерства. </w:t>
      </w:r>
    </w:p>
    <w:p w:rsidR="00B165CF" w:rsidRPr="00485F90" w:rsidRDefault="00B165CF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 xml:space="preserve">Инвестиционная стратегия является инструментом, определяющим правовые и экономические основы, цели и принципы реализации инвестиционной политики, и должна обеспечивать экономическую и социальную эффективность, экологическую безопасность, развитие </w:t>
      </w:r>
      <w:r w:rsidR="00470DA2" w:rsidRPr="00485F90">
        <w:rPr>
          <w:szCs w:val="24"/>
        </w:rPr>
        <w:t>инфраструктуры округа.</w:t>
      </w:r>
    </w:p>
    <w:p w:rsidR="00730E4B" w:rsidRPr="00485F90" w:rsidRDefault="00730E4B" w:rsidP="00397C2E">
      <w:pPr>
        <w:keepNext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485F90">
        <w:rPr>
          <w:szCs w:val="24"/>
        </w:rPr>
        <w:t xml:space="preserve"> </w:t>
      </w:r>
      <w:bookmarkStart w:id="4" w:name="_Hlk21363425"/>
      <w:r w:rsidRPr="00485F90">
        <w:rPr>
          <w:szCs w:val="24"/>
        </w:rPr>
        <w:t>Целевая аудитория Инвестиционной стратегии - бизнес-сообщество.</w:t>
      </w:r>
      <w:bookmarkEnd w:id="4"/>
      <w:r w:rsidRPr="00485F90">
        <w:rPr>
          <w:szCs w:val="24"/>
        </w:rPr>
        <w:t xml:space="preserve"> Разработка Инвестиционной стратегии как отдельного документа обусловлена необходимостью формирования для бизнеса удобного инструмента, дающего представление об экономических и отраслевых приоритетах развития городского округа, а также об используемых инструментах поддержки инвестиционной деятельности. Важность разработки Инвестиционной стратегии заключается в том, что Инвестиционная стратегия дает ориентиры по направлениям муниципальной инвестиционной политики.</w:t>
      </w:r>
    </w:p>
    <w:p w:rsidR="00FA45A5" w:rsidRPr="00485F90" w:rsidRDefault="00FA45A5" w:rsidP="00397C2E">
      <w:pPr>
        <w:ind w:firstLine="709"/>
        <w:jc w:val="both"/>
        <w:rPr>
          <w:spacing w:val="2"/>
          <w:szCs w:val="24"/>
          <w:shd w:val="clear" w:color="auto" w:fill="FFFFFF"/>
        </w:rPr>
      </w:pPr>
      <w:r w:rsidRPr="00485F90">
        <w:rPr>
          <w:szCs w:val="24"/>
        </w:rPr>
        <w:t xml:space="preserve">Инвестиционная стратегия является </w:t>
      </w:r>
      <w:r w:rsidR="00844F67" w:rsidRPr="00485F90">
        <w:rPr>
          <w:szCs w:val="24"/>
        </w:rPr>
        <w:t xml:space="preserve">документом </w:t>
      </w:r>
      <w:r w:rsidRPr="00485F90">
        <w:rPr>
          <w:szCs w:val="24"/>
        </w:rPr>
        <w:t xml:space="preserve">дополняющим и конкретизирующим </w:t>
      </w:r>
      <w:r w:rsidR="008753D4" w:rsidRPr="00485F90">
        <w:rPr>
          <w:szCs w:val="24"/>
        </w:rPr>
        <w:t>«</w:t>
      </w:r>
      <w:r w:rsidR="00D7207F" w:rsidRPr="00485F90">
        <w:rPr>
          <w:szCs w:val="24"/>
        </w:rPr>
        <w:t xml:space="preserve">Стратегию социально-экономического развития муниципального образования «Светлогорский </w:t>
      </w:r>
      <w:r w:rsidR="0055711F" w:rsidRPr="00485F90">
        <w:rPr>
          <w:szCs w:val="24"/>
        </w:rPr>
        <w:t>городской округ</w:t>
      </w:r>
      <w:r w:rsidR="00D7207F" w:rsidRPr="00485F90">
        <w:rPr>
          <w:szCs w:val="24"/>
        </w:rPr>
        <w:t xml:space="preserve">» до 2020 года» </w:t>
      </w:r>
      <w:r w:rsidRPr="00485F90">
        <w:rPr>
          <w:szCs w:val="24"/>
        </w:rPr>
        <w:t>в части обоснования целей, задач, механизмов и ожидаемых результатов деятельности органов местного самоуправления  совместно с бизнес - сообществом по созданию благоприятного инвестиционного климата, о</w:t>
      </w:r>
      <w:r w:rsidRPr="00485F90">
        <w:rPr>
          <w:spacing w:val="2"/>
          <w:szCs w:val="24"/>
          <w:shd w:val="clear" w:color="auto" w:fill="FFFFFF"/>
        </w:rPr>
        <w:t xml:space="preserve">беспечению устойчивого социально-экономического развития городского округа и повышению качества жизни населения, а также </w:t>
      </w:r>
      <w:r w:rsidRPr="00485F90">
        <w:rPr>
          <w:szCs w:val="24"/>
        </w:rPr>
        <w:t xml:space="preserve">основным руководящим документом, определяющим принципы реализации инвестиционной политики, на территории Светлогорского городского округа. </w:t>
      </w:r>
    </w:p>
    <w:p w:rsidR="00FA45A5" w:rsidRPr="00485F90" w:rsidRDefault="00FA45A5" w:rsidP="00397C2E">
      <w:pPr>
        <w:ind w:firstLine="709"/>
        <w:jc w:val="both"/>
        <w:rPr>
          <w:szCs w:val="24"/>
        </w:rPr>
      </w:pPr>
      <w:bookmarkStart w:id="5" w:name="_Hlk21365303"/>
      <w:r w:rsidRPr="00485F90">
        <w:rPr>
          <w:szCs w:val="24"/>
        </w:rPr>
        <w:t>Инвестиционная стратегия основывается на положениях ключевых стратегических документов Российской Федерации, Калининградской области и муниципальных правовых актах:</w:t>
      </w:r>
    </w:p>
    <w:p w:rsidR="00FA45A5" w:rsidRPr="00485F90" w:rsidRDefault="00730E4B" w:rsidP="00397C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5F90">
        <w:rPr>
          <w:szCs w:val="24"/>
        </w:rPr>
        <w:t>-</w:t>
      </w:r>
      <w:r w:rsidR="00FA45A5" w:rsidRPr="00485F90">
        <w:rPr>
          <w:szCs w:val="24"/>
        </w:rPr>
        <w:t xml:space="preserve"> Федерального закона Российской Федерации от 28.06.2014</w:t>
      </w:r>
      <w:r w:rsidR="00303391" w:rsidRPr="00485F90">
        <w:rPr>
          <w:szCs w:val="24"/>
        </w:rPr>
        <w:t xml:space="preserve"> г.</w:t>
      </w:r>
      <w:r w:rsidR="00FA45A5" w:rsidRPr="00485F90">
        <w:rPr>
          <w:szCs w:val="24"/>
        </w:rPr>
        <w:t xml:space="preserve"> № 172-ФЗ «О стратегическом планировании в Российской Федерации»;</w:t>
      </w:r>
    </w:p>
    <w:bookmarkEnd w:id="5"/>
    <w:p w:rsidR="00FA45A5" w:rsidRPr="00485F90" w:rsidRDefault="00FA45A5" w:rsidP="00397C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5F90">
        <w:rPr>
          <w:szCs w:val="24"/>
        </w:rPr>
        <w:t>- Федерального закона от 21.07.2005</w:t>
      </w:r>
      <w:r w:rsidR="00303391" w:rsidRPr="00485F90">
        <w:rPr>
          <w:szCs w:val="24"/>
        </w:rPr>
        <w:t xml:space="preserve"> г.</w:t>
      </w:r>
      <w:r w:rsidRPr="00485F90">
        <w:rPr>
          <w:szCs w:val="24"/>
        </w:rPr>
        <w:t xml:space="preserve"> № 115-ФЗ «О концессионных соглашениях»;</w:t>
      </w:r>
    </w:p>
    <w:p w:rsidR="00FA45A5" w:rsidRPr="00485F90" w:rsidRDefault="00FA45A5" w:rsidP="00397C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5F90">
        <w:rPr>
          <w:szCs w:val="24"/>
        </w:rPr>
        <w:t>- Указа Президента Российской Федерации от 07.05.2012</w:t>
      </w:r>
      <w:r w:rsidR="00303391" w:rsidRPr="00485F90">
        <w:rPr>
          <w:szCs w:val="24"/>
        </w:rPr>
        <w:t xml:space="preserve"> г.</w:t>
      </w:r>
      <w:r w:rsidRPr="00485F90">
        <w:rPr>
          <w:szCs w:val="24"/>
        </w:rPr>
        <w:t xml:space="preserve"> № 596 «О долгосрочной государственной экономической политике»;</w:t>
      </w:r>
    </w:p>
    <w:p w:rsidR="00FA45A5" w:rsidRPr="00485F90" w:rsidRDefault="00FA45A5" w:rsidP="00397C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5F90">
        <w:rPr>
          <w:szCs w:val="24"/>
        </w:rPr>
        <w:t xml:space="preserve">- Указа Президента Российской Федерации от 07.05.2012 </w:t>
      </w:r>
      <w:r w:rsidR="00303391" w:rsidRPr="00485F90">
        <w:rPr>
          <w:szCs w:val="24"/>
        </w:rPr>
        <w:t xml:space="preserve">г. </w:t>
      </w:r>
      <w:r w:rsidRPr="00485F90">
        <w:rPr>
          <w:szCs w:val="24"/>
        </w:rPr>
        <w:t>№ 601 «Об основных направлениях совершенствования системы государственного управления»;</w:t>
      </w:r>
    </w:p>
    <w:p w:rsidR="00FA45A5" w:rsidRPr="00485F90" w:rsidRDefault="00FA45A5" w:rsidP="00397C2E">
      <w:pPr>
        <w:widowControl w:val="0"/>
        <w:autoSpaceDE w:val="0"/>
        <w:autoSpaceDN w:val="0"/>
        <w:adjustRightInd w:val="0"/>
        <w:ind w:firstLine="709"/>
        <w:jc w:val="both"/>
        <w:rPr>
          <w:caps/>
          <w:szCs w:val="24"/>
        </w:rPr>
      </w:pPr>
      <w:r w:rsidRPr="00485F90">
        <w:rPr>
          <w:szCs w:val="24"/>
        </w:rPr>
        <w:t xml:space="preserve">- Распоряжения Правительства Российской Федерации от 28.07.2017 </w:t>
      </w:r>
      <w:r w:rsidR="00303391" w:rsidRPr="00485F90">
        <w:rPr>
          <w:szCs w:val="24"/>
        </w:rPr>
        <w:t xml:space="preserve">г. </w:t>
      </w:r>
      <w:r w:rsidRPr="00485F90">
        <w:rPr>
          <w:szCs w:val="24"/>
        </w:rPr>
        <w:t>№1632-р «Об утверждении программы «Цифровая экономика Российской Федерации»;</w:t>
      </w:r>
    </w:p>
    <w:p w:rsidR="00844F67" w:rsidRPr="00485F90" w:rsidRDefault="00303391" w:rsidP="00397C2E">
      <w:pPr>
        <w:ind w:firstLine="709"/>
        <w:jc w:val="both"/>
        <w:rPr>
          <w:szCs w:val="24"/>
        </w:rPr>
      </w:pPr>
      <w:r w:rsidRPr="00485F90">
        <w:rPr>
          <w:szCs w:val="24"/>
        </w:rPr>
        <w:lastRenderedPageBreak/>
        <w:t xml:space="preserve">- </w:t>
      </w:r>
      <w:r w:rsidR="00311B46" w:rsidRPr="00485F90">
        <w:rPr>
          <w:szCs w:val="24"/>
        </w:rPr>
        <w:t>Решение</w:t>
      </w:r>
      <w:r w:rsidRPr="00485F90">
        <w:rPr>
          <w:szCs w:val="24"/>
        </w:rPr>
        <w:t>м</w:t>
      </w:r>
      <w:r w:rsidR="00311B46" w:rsidRPr="00485F90">
        <w:rPr>
          <w:szCs w:val="24"/>
        </w:rPr>
        <w:t xml:space="preserve"> районного Совета депутатов Светлогорского района</w:t>
      </w:r>
      <w:r w:rsidRPr="00485F90">
        <w:rPr>
          <w:szCs w:val="24"/>
        </w:rPr>
        <w:t xml:space="preserve"> от 26.12.2011 г. №55</w:t>
      </w:r>
      <w:r w:rsidR="00D7207F" w:rsidRPr="00485F90">
        <w:rPr>
          <w:szCs w:val="24"/>
        </w:rPr>
        <w:t xml:space="preserve"> «Об утверждении </w:t>
      </w:r>
      <w:bookmarkStart w:id="6" w:name="_Hlk21365414"/>
      <w:r w:rsidR="00D7207F" w:rsidRPr="00485F90">
        <w:rPr>
          <w:szCs w:val="24"/>
        </w:rPr>
        <w:t>стратегии социально-экономического развития муниципального образования «Светлогорский район» до 2020 года»</w:t>
      </w:r>
      <w:r w:rsidRPr="00485F90">
        <w:rPr>
          <w:szCs w:val="24"/>
        </w:rPr>
        <w:t>;</w:t>
      </w:r>
      <w:bookmarkEnd w:id="6"/>
    </w:p>
    <w:p w:rsidR="00303391" w:rsidRPr="00485F90" w:rsidRDefault="00303391" w:rsidP="00397C2E">
      <w:pPr>
        <w:jc w:val="both"/>
        <w:rPr>
          <w:szCs w:val="24"/>
        </w:rPr>
      </w:pPr>
      <w:r w:rsidRPr="00485F90">
        <w:rPr>
          <w:szCs w:val="24"/>
        </w:rPr>
        <w:t xml:space="preserve">            - Решением районного Совета депутатов Светлогорского </w:t>
      </w:r>
      <w:r w:rsidR="0055711F" w:rsidRPr="00485F90">
        <w:rPr>
          <w:szCs w:val="24"/>
        </w:rPr>
        <w:t>района от</w:t>
      </w:r>
      <w:r w:rsidRPr="00485F90">
        <w:rPr>
          <w:szCs w:val="24"/>
        </w:rPr>
        <w:t xml:space="preserve"> 24.02.2014 г. №4 «Об утверждении комплексной программы социально-экономического развития муниципального образования «Светлогорский район» на 2013-2020 годы»;</w:t>
      </w:r>
    </w:p>
    <w:p w:rsidR="00464963" w:rsidRPr="00485F90" w:rsidRDefault="00464963" w:rsidP="00397C2E">
      <w:pPr>
        <w:ind w:firstLine="540"/>
        <w:jc w:val="both"/>
        <w:rPr>
          <w:szCs w:val="24"/>
          <w:lang w:eastAsia="zh-CN"/>
        </w:rPr>
      </w:pPr>
      <w:r w:rsidRPr="00485F90">
        <w:rPr>
          <w:rStyle w:val="Bodytext"/>
          <w:sz w:val="24"/>
          <w:szCs w:val="24"/>
        </w:rPr>
        <w:t xml:space="preserve">  - Постановлением администрации МО «Светлогорский район» от 03.12.2018 г.</w:t>
      </w:r>
      <w:r w:rsidR="0091330A" w:rsidRPr="00485F90">
        <w:rPr>
          <w:rStyle w:val="Bodytext"/>
          <w:sz w:val="24"/>
          <w:szCs w:val="24"/>
        </w:rPr>
        <w:t xml:space="preserve"> №663</w:t>
      </w:r>
      <w:r w:rsidR="00FB0157" w:rsidRPr="00485F90">
        <w:rPr>
          <w:rStyle w:val="Bodytext"/>
          <w:sz w:val="24"/>
          <w:szCs w:val="24"/>
        </w:rPr>
        <w:t xml:space="preserve"> </w:t>
      </w:r>
      <w:r w:rsidRPr="00485F90">
        <w:rPr>
          <w:rStyle w:val="Bodytext"/>
          <w:sz w:val="24"/>
          <w:szCs w:val="24"/>
        </w:rPr>
        <w:t>«</w:t>
      </w:r>
      <w:r w:rsidRPr="00485F90">
        <w:rPr>
          <w:bCs/>
          <w:szCs w:val="24"/>
          <w:lang w:eastAsia="zh-CN"/>
        </w:rPr>
        <w:t>Об утверждении Инвестиционной декларации (инвестиционного меморандума) муниципального образования</w:t>
      </w:r>
      <w:r w:rsidR="0091330A" w:rsidRPr="00485F90">
        <w:rPr>
          <w:szCs w:val="24"/>
          <w:lang w:eastAsia="zh-CN"/>
        </w:rPr>
        <w:t xml:space="preserve"> «Светлогорский го</w:t>
      </w:r>
      <w:r w:rsidRPr="00485F90">
        <w:rPr>
          <w:szCs w:val="24"/>
          <w:lang w:eastAsia="zh-CN"/>
        </w:rPr>
        <w:t>родской округ»;</w:t>
      </w:r>
    </w:p>
    <w:p w:rsidR="0055711F" w:rsidRPr="00485F90" w:rsidRDefault="00DC447A" w:rsidP="00397C2E">
      <w:pPr>
        <w:ind w:firstLine="540"/>
        <w:jc w:val="both"/>
        <w:rPr>
          <w:szCs w:val="24"/>
          <w:lang w:eastAsia="zh-CN"/>
        </w:rPr>
      </w:pPr>
      <w:r w:rsidRPr="00485F90">
        <w:rPr>
          <w:szCs w:val="24"/>
          <w:lang w:eastAsia="zh-CN"/>
        </w:rPr>
        <w:t xml:space="preserve"> - </w:t>
      </w:r>
      <w:r w:rsidR="0055711F" w:rsidRPr="00485F90">
        <w:rPr>
          <w:szCs w:val="24"/>
          <w:lang w:eastAsia="zh-CN"/>
        </w:rPr>
        <w:t>Ин</w:t>
      </w:r>
      <w:r w:rsidRPr="00485F90">
        <w:rPr>
          <w:szCs w:val="24"/>
          <w:lang w:eastAsia="zh-CN"/>
        </w:rPr>
        <w:t>вестиционный паспорт МО «Светлогорский городской округ»</w:t>
      </w:r>
    </w:p>
    <w:p w:rsidR="0091330A" w:rsidRPr="00485F90" w:rsidRDefault="00FB0157" w:rsidP="00066886">
      <w:pPr>
        <w:jc w:val="both"/>
        <w:rPr>
          <w:szCs w:val="24"/>
          <w:lang w:eastAsia="zh-CN"/>
        </w:rPr>
      </w:pPr>
      <w:bookmarkStart w:id="7" w:name="_Hlk10550882"/>
      <w:r w:rsidRPr="00485F90">
        <w:rPr>
          <w:szCs w:val="24"/>
        </w:rPr>
        <w:t xml:space="preserve">        </w:t>
      </w:r>
      <w:bookmarkEnd w:id="7"/>
      <w:r w:rsidR="0091330A" w:rsidRPr="00485F90">
        <w:rPr>
          <w:szCs w:val="24"/>
          <w:lang w:eastAsia="zh-CN"/>
        </w:rPr>
        <w:t xml:space="preserve"> - Постановлением администрации МО «Светлогорский городской округ» от 11.03.2019 г. №210 «Об утверждении муниципальной программы «Развитие малого и среднего предпринимательства».</w:t>
      </w:r>
    </w:p>
    <w:p w:rsidR="002C6385" w:rsidRPr="00485F90" w:rsidRDefault="002C6385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-Послание Губернатора Калининградской области Калининградской областной Думе и Поручения Губернатора Калининградской области от 19.02.18 № 26/пр «Об основных направлениях деятельности Губернатора и Правительства Калининградской области на период 2018 - 2022 годов».</w:t>
      </w:r>
    </w:p>
    <w:p w:rsidR="002C6385" w:rsidRPr="00485F90" w:rsidRDefault="002C6385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Атлас муниципальных практик Агентства стратегических инициатив (АСИ).</w:t>
      </w:r>
    </w:p>
    <w:p w:rsidR="002C6385" w:rsidRPr="00485F90" w:rsidRDefault="002C6385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Информационной базой для анализа являются данные и материалы Федеральной службы государственной статистики, Министерства финансов Калининградской области и подразделений администрации муниципального образования «светлогорский городской округ».</w:t>
      </w:r>
    </w:p>
    <w:p w:rsidR="00302FEA" w:rsidRPr="00485F90" w:rsidRDefault="00302FEA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b/>
          <w:bCs/>
          <w:color w:val="000000"/>
          <w:szCs w:val="24"/>
          <w:lang w:bidi="ru-RU"/>
        </w:rPr>
        <w:t>Цель реализации Инвестиционной стратегии</w:t>
      </w:r>
      <w:r w:rsidRPr="00485F90">
        <w:rPr>
          <w:rFonts w:eastAsia="Arial Unicode MS"/>
          <w:color w:val="000000"/>
          <w:szCs w:val="24"/>
          <w:lang w:bidi="ru-RU"/>
        </w:rPr>
        <w:t xml:space="preserve"> – </w:t>
      </w:r>
      <w:bookmarkStart w:id="8" w:name="_Hlk19956629"/>
      <w:r w:rsidRPr="00485F90">
        <w:rPr>
          <w:rFonts w:eastAsia="Arial Unicode MS"/>
          <w:color w:val="000000"/>
          <w:szCs w:val="24"/>
          <w:lang w:bidi="ru-RU"/>
        </w:rPr>
        <w:t>увеличение потока инвестиций в экономику муниципального образования «Светлогорский городской округ», создание благоприятного инвестиционного климата, повышение инвестиционной привлекательности муниципального образования.</w:t>
      </w:r>
    </w:p>
    <w:bookmarkEnd w:id="8"/>
    <w:p w:rsidR="00302FEA" w:rsidRPr="00485F90" w:rsidRDefault="00302FEA" w:rsidP="00397C2E">
      <w:pPr>
        <w:ind w:firstLine="709"/>
        <w:jc w:val="both"/>
        <w:rPr>
          <w:rFonts w:eastAsia="Arial Unicode MS"/>
          <w:b/>
          <w:bCs/>
          <w:color w:val="000000"/>
          <w:szCs w:val="24"/>
          <w:lang w:bidi="ru-RU"/>
        </w:rPr>
      </w:pPr>
      <w:r w:rsidRPr="00485F90">
        <w:rPr>
          <w:rFonts w:eastAsia="Arial Unicode MS"/>
          <w:b/>
          <w:bCs/>
          <w:color w:val="000000"/>
          <w:szCs w:val="24"/>
          <w:lang w:bidi="ru-RU"/>
        </w:rPr>
        <w:t>Для достижения поставленной цели необходимо решить следующие задачи:</w:t>
      </w:r>
    </w:p>
    <w:p w:rsidR="00302FEA" w:rsidRPr="00485F90" w:rsidRDefault="00E2325B" w:rsidP="00397C2E">
      <w:pPr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          </w:t>
      </w:r>
      <w:r w:rsidR="00302FEA" w:rsidRPr="00485F90">
        <w:rPr>
          <w:rFonts w:eastAsia="Arial Unicode MS"/>
          <w:color w:val="000000"/>
          <w:szCs w:val="24"/>
          <w:lang w:bidi="ru-RU"/>
        </w:rPr>
        <w:t>- создание условий для привлечения инвесторов;</w:t>
      </w:r>
    </w:p>
    <w:p w:rsidR="00772ABF" w:rsidRPr="00485F90" w:rsidRDefault="00772ABF" w:rsidP="00397C2E">
      <w:pPr>
        <w:rPr>
          <w:szCs w:val="24"/>
          <w:lang w:eastAsia="en-US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         </w:t>
      </w:r>
      <w:r w:rsidR="00302FEA" w:rsidRPr="00485F90">
        <w:rPr>
          <w:rFonts w:eastAsia="Arial Unicode MS"/>
          <w:color w:val="000000"/>
          <w:szCs w:val="24"/>
          <w:lang w:bidi="ru-RU"/>
        </w:rPr>
        <w:t xml:space="preserve">- развитие приоритетных </w:t>
      </w:r>
      <w:r w:rsidRPr="00485F90">
        <w:rPr>
          <w:rFonts w:eastAsia="Arial Unicode MS"/>
          <w:color w:val="000000"/>
          <w:szCs w:val="24"/>
          <w:lang w:bidi="ru-RU"/>
        </w:rPr>
        <w:t>отраслей экономики</w:t>
      </w:r>
      <w:r w:rsidR="00E2325B" w:rsidRPr="00485F90">
        <w:rPr>
          <w:rFonts w:eastAsia="Arial Unicode MS"/>
          <w:color w:val="000000"/>
          <w:szCs w:val="24"/>
          <w:lang w:bidi="ru-RU"/>
        </w:rPr>
        <w:t xml:space="preserve"> (</w:t>
      </w:r>
      <w:r w:rsidRPr="00485F90">
        <w:rPr>
          <w:szCs w:val="24"/>
          <w:lang w:eastAsia="en-US"/>
        </w:rPr>
        <w:t>развитие туризма, информационного общества,  строительства)</w:t>
      </w:r>
    </w:p>
    <w:p w:rsidR="00772ABF" w:rsidRPr="00485F90" w:rsidRDefault="00772ABF" w:rsidP="00397C2E">
      <w:pPr>
        <w:rPr>
          <w:szCs w:val="24"/>
          <w:lang w:eastAsia="en-US"/>
        </w:rPr>
      </w:pPr>
      <w:r w:rsidRPr="00485F90">
        <w:rPr>
          <w:szCs w:val="24"/>
          <w:lang w:eastAsia="en-US"/>
        </w:rPr>
        <w:t xml:space="preserve">              -привлечение инвестиций в экономику городского округа, в том числе за счет привлечения федерального финансирования</w:t>
      </w:r>
      <w:r w:rsidR="00E2325B" w:rsidRPr="00485F90">
        <w:rPr>
          <w:szCs w:val="24"/>
          <w:lang w:eastAsia="en-US"/>
        </w:rPr>
        <w:t>.</w:t>
      </w:r>
    </w:p>
    <w:p w:rsidR="00E2325B" w:rsidRPr="00485F90" w:rsidRDefault="00302FEA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- поддержка и развитие малого и среднего </w:t>
      </w:r>
      <w:r w:rsidR="00E2325B" w:rsidRPr="00485F90">
        <w:rPr>
          <w:rFonts w:eastAsia="Arial Unicode MS"/>
          <w:color w:val="000000"/>
          <w:szCs w:val="24"/>
          <w:lang w:bidi="ru-RU"/>
        </w:rPr>
        <w:t xml:space="preserve"> предпринимательства;</w:t>
      </w:r>
    </w:p>
    <w:p w:rsidR="00302FEA" w:rsidRPr="00485F90" w:rsidRDefault="00302FEA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-совершенствование нормативно-правовой базы, регулирующей привлечение инвестиций;</w:t>
      </w:r>
    </w:p>
    <w:p w:rsidR="00302FEA" w:rsidRPr="00485F90" w:rsidRDefault="00302FEA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-повышение инвестиционной привлекательности МО «Светлогорский гор</w:t>
      </w:r>
      <w:r w:rsidR="00333BD6" w:rsidRPr="00485F90">
        <w:rPr>
          <w:rFonts w:eastAsia="Arial Unicode MS"/>
          <w:color w:val="000000"/>
          <w:szCs w:val="24"/>
          <w:lang w:bidi="ru-RU"/>
        </w:rPr>
        <w:t>о</w:t>
      </w:r>
      <w:r w:rsidRPr="00485F90">
        <w:rPr>
          <w:rFonts w:eastAsia="Arial Unicode MS"/>
          <w:color w:val="000000"/>
          <w:szCs w:val="24"/>
          <w:lang w:bidi="ru-RU"/>
        </w:rPr>
        <w:t>дской округ»  за счет формирования его благоприятного имиджа.</w:t>
      </w:r>
    </w:p>
    <w:p w:rsidR="00772ABF" w:rsidRPr="00485F90" w:rsidRDefault="00772ABF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szCs w:val="24"/>
          <w:lang w:eastAsia="en-US"/>
        </w:rPr>
        <w:t>-улучшение базовых условий для привлечения инвестиций.</w:t>
      </w:r>
    </w:p>
    <w:p w:rsidR="00772ABF" w:rsidRPr="00485F90" w:rsidRDefault="00772ABF" w:rsidP="00397C2E">
      <w:pPr>
        <w:ind w:firstLine="709"/>
        <w:jc w:val="both"/>
        <w:rPr>
          <w:szCs w:val="24"/>
          <w:lang w:eastAsia="en-US"/>
        </w:rPr>
      </w:pPr>
      <w:r w:rsidRPr="00485F90">
        <w:rPr>
          <w:szCs w:val="24"/>
          <w:lang w:eastAsia="en-US"/>
        </w:rPr>
        <w:t>-создание и развитие объектов инвестиционной инфраструктуры городского округа</w:t>
      </w:r>
      <w:r w:rsidR="0089389D">
        <w:rPr>
          <w:szCs w:val="24"/>
          <w:lang w:eastAsia="en-US"/>
        </w:rPr>
        <w:t>.</w:t>
      </w:r>
    </w:p>
    <w:p w:rsidR="003C78DA" w:rsidRDefault="003C78DA" w:rsidP="00397C2E">
      <w:pPr>
        <w:pStyle w:val="formattext"/>
        <w:spacing w:before="0" w:beforeAutospacing="0" w:after="0" w:afterAutospacing="0"/>
        <w:ind w:firstLine="709"/>
        <w:jc w:val="both"/>
      </w:pPr>
      <w:r w:rsidRPr="00485F90">
        <w:t> </w:t>
      </w:r>
      <w:r w:rsidR="0030766C" w:rsidRPr="00485F90">
        <w:t xml:space="preserve">После достижения </w:t>
      </w:r>
      <w:r w:rsidRPr="00485F90">
        <w:t xml:space="preserve"> поставленной Инвестиционной стратегией цели </w:t>
      </w:r>
      <w:r w:rsidR="0030766C" w:rsidRPr="00485F90">
        <w:t xml:space="preserve"> будет достигнуты следующие результаты:</w:t>
      </w:r>
    </w:p>
    <w:p w:rsidR="00281443" w:rsidRPr="00281443" w:rsidRDefault="00E37853" w:rsidP="00E37853">
      <w:pPr>
        <w:pStyle w:val="formattext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281443" w:rsidRPr="00281443">
        <w:rPr>
          <w:b/>
          <w:bCs/>
        </w:rPr>
        <w:t>таблица №1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5"/>
        <w:gridCol w:w="4529"/>
        <w:gridCol w:w="4676"/>
      </w:tblGrid>
      <w:tr w:rsidR="00954EF4" w:rsidRPr="00485F90" w:rsidTr="00281443">
        <w:trPr>
          <w:trHeight w:val="23"/>
        </w:trPr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281443" w:rsidRDefault="003C78DA" w:rsidP="00397C2E">
            <w:pPr>
              <w:rPr>
                <w:b/>
                <w:bCs/>
                <w:szCs w:val="24"/>
                <w:lang w:eastAsia="en-US"/>
              </w:rPr>
            </w:pPr>
            <w:r w:rsidRPr="00281443">
              <w:rPr>
                <w:b/>
                <w:bCs/>
                <w:szCs w:val="24"/>
                <w:lang w:eastAsia="en-US"/>
              </w:rPr>
              <w:t>  №п/п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281443" w:rsidRDefault="003C78DA" w:rsidP="00397C2E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81443">
              <w:rPr>
                <w:b/>
                <w:bCs/>
                <w:szCs w:val="24"/>
                <w:lang w:eastAsia="en-US"/>
              </w:rPr>
              <w:t>Задача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281443" w:rsidRDefault="003C78DA" w:rsidP="00397C2E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281443">
              <w:rPr>
                <w:b/>
                <w:bCs/>
                <w:szCs w:val="24"/>
                <w:lang w:eastAsia="en-US"/>
              </w:rPr>
              <w:t>Результат</w:t>
            </w:r>
          </w:p>
        </w:tc>
      </w:tr>
      <w:tr w:rsidR="00954EF4" w:rsidRPr="00485F90" w:rsidTr="00E37853">
        <w:trPr>
          <w:trHeight w:val="1433"/>
        </w:trPr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Ра</w:t>
            </w:r>
            <w:r w:rsidR="00E2325B" w:rsidRPr="00485F90">
              <w:rPr>
                <w:szCs w:val="24"/>
                <w:lang w:eastAsia="en-US"/>
              </w:rPr>
              <w:t>з</w:t>
            </w:r>
            <w:r w:rsidRPr="00485F90">
              <w:rPr>
                <w:szCs w:val="24"/>
                <w:lang w:eastAsia="en-US"/>
              </w:rPr>
              <w:t>витие приоритетных отраслей экономики: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-развитие туризма;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 xml:space="preserve">-развитие информационного общества, </w:t>
            </w:r>
          </w:p>
          <w:p w:rsidR="0063503C" w:rsidRPr="00485F90" w:rsidRDefault="0063503C" w:rsidP="00E37853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-развитие строительства</w:t>
            </w:r>
            <w:r w:rsidR="00E37853">
              <w:rPr>
                <w:szCs w:val="24"/>
                <w:lang w:eastAsia="en-US"/>
              </w:rPr>
              <w:t>.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у</w:t>
            </w:r>
            <w:r w:rsidR="00D50584" w:rsidRPr="00485F90">
              <w:rPr>
                <w:szCs w:val="24"/>
                <w:lang w:eastAsia="en-US"/>
              </w:rPr>
              <w:t>в</w:t>
            </w:r>
            <w:r w:rsidRPr="00485F90">
              <w:rPr>
                <w:szCs w:val="24"/>
                <w:lang w:eastAsia="en-US"/>
              </w:rPr>
              <w:t>еличение вклада приоритетных отраслей в оборот производства городского округа;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создание новых рабочих мест</w:t>
            </w:r>
          </w:p>
        </w:tc>
      </w:tr>
      <w:tr w:rsidR="00954EF4" w:rsidRPr="00485F90" w:rsidTr="00281443"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2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bookmarkStart w:id="9" w:name="_Hlk19642269"/>
            <w:r w:rsidRPr="00485F90">
              <w:rPr>
                <w:szCs w:val="24"/>
                <w:lang w:eastAsia="en-US"/>
              </w:rPr>
              <w:t>Улучшение базовых условий для привлечения инвестиций.</w:t>
            </w:r>
            <w:bookmarkEnd w:id="9"/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увеличение объема привлеченных инвестиций</w:t>
            </w:r>
          </w:p>
        </w:tc>
      </w:tr>
      <w:tr w:rsidR="00954EF4" w:rsidRPr="00485F90" w:rsidTr="00281443"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3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 xml:space="preserve">Создание и развитие объектов </w:t>
            </w:r>
            <w:r w:rsidRPr="00485F90">
              <w:rPr>
                <w:szCs w:val="24"/>
                <w:lang w:eastAsia="en-US"/>
              </w:rPr>
              <w:lastRenderedPageBreak/>
              <w:t>инвестиционной инфраструктуры городского округа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lastRenderedPageBreak/>
              <w:t xml:space="preserve">- увеличение объема привлеченных </w:t>
            </w:r>
            <w:r w:rsidRPr="00485F90">
              <w:rPr>
                <w:szCs w:val="24"/>
                <w:lang w:eastAsia="en-US"/>
              </w:rPr>
              <w:lastRenderedPageBreak/>
              <w:t>инвестиций;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создание новых предприятий и производств;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создание новых рабочих мест;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поддержка инвесторов на всех стадиях реализации проектов по принципу «одного окна»</w:t>
            </w:r>
          </w:p>
        </w:tc>
      </w:tr>
      <w:tr w:rsidR="00954EF4" w:rsidRPr="00485F90" w:rsidTr="00281443"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 xml:space="preserve">Привлечение инвестиций в экономику </w:t>
            </w:r>
            <w:r w:rsidR="0029267C" w:rsidRPr="00485F90">
              <w:rPr>
                <w:szCs w:val="24"/>
                <w:lang w:eastAsia="en-US"/>
              </w:rPr>
              <w:t>городского округа</w:t>
            </w:r>
            <w:r w:rsidRPr="00485F90">
              <w:rPr>
                <w:szCs w:val="24"/>
                <w:lang w:eastAsia="en-US"/>
              </w:rPr>
              <w:t>, в том числе за счет привлечения федерального финансирования и средств частных инвесторов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увеличение числа проектов с федеральным финансиро</w:t>
            </w:r>
            <w:r w:rsidR="0029267C" w:rsidRPr="00485F90">
              <w:rPr>
                <w:szCs w:val="24"/>
                <w:lang w:eastAsia="en-US"/>
              </w:rPr>
              <w:t>ва</w:t>
            </w:r>
            <w:r w:rsidRPr="00485F90">
              <w:rPr>
                <w:szCs w:val="24"/>
                <w:lang w:eastAsia="en-US"/>
              </w:rPr>
              <w:t>нием;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привлечение внебюджетных средств для реализации инвестиционных и инфраструктурных проектов, а также комплексного развития территорий;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развитие муниципально-частного партнерства;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развитие объектов инженерной, транспортной и социальной инфраструктуры</w:t>
            </w:r>
          </w:p>
        </w:tc>
      </w:tr>
      <w:tr w:rsidR="00954EF4" w:rsidRPr="00485F90" w:rsidTr="00281443"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5</w:t>
            </w:r>
            <w:r w:rsidR="0030766C" w:rsidRPr="00485F90">
              <w:rPr>
                <w:szCs w:val="24"/>
                <w:lang w:eastAsia="en-US"/>
              </w:rPr>
              <w:t>.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увеличение количества субъектов малого и среднего предпринимательства;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увеличение числа занятых в малом и среднем бизнесе;</w:t>
            </w:r>
          </w:p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 увеличение предпринимательской активности</w:t>
            </w:r>
          </w:p>
        </w:tc>
      </w:tr>
      <w:tr w:rsidR="00954EF4" w:rsidRPr="00485F90" w:rsidTr="00281443">
        <w:tc>
          <w:tcPr>
            <w:tcW w:w="84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jc w:val="center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6</w:t>
            </w:r>
            <w:r w:rsidR="0030766C" w:rsidRPr="00485F90">
              <w:rPr>
                <w:szCs w:val="24"/>
                <w:lang w:eastAsia="en-US"/>
              </w:rPr>
              <w:t>.</w:t>
            </w:r>
          </w:p>
        </w:tc>
        <w:tc>
          <w:tcPr>
            <w:tcW w:w="453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Повышение инвестиционной привлекательности города Светлогорска за счет формирования благоприятного имиджа города</w:t>
            </w:r>
          </w:p>
        </w:tc>
        <w:tc>
          <w:tcPr>
            <w:tcW w:w="468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3C78DA" w:rsidRPr="00485F90" w:rsidRDefault="003C78DA" w:rsidP="00397C2E">
            <w:pPr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-создание городских брендов</w:t>
            </w:r>
          </w:p>
        </w:tc>
      </w:tr>
    </w:tbl>
    <w:p w:rsidR="00E2325B" w:rsidRPr="00E37853" w:rsidRDefault="00E2325B" w:rsidP="00397C2E">
      <w:pPr>
        <w:ind w:firstLine="709"/>
        <w:jc w:val="both"/>
        <w:rPr>
          <w:rFonts w:eastAsia="Arial Unicode MS"/>
          <w:szCs w:val="24"/>
          <w:lang w:bidi="ru-RU"/>
        </w:rPr>
      </w:pPr>
      <w:r w:rsidRPr="00485F90">
        <w:rPr>
          <w:szCs w:val="24"/>
        </w:rPr>
        <w:t>Достижение поставленной цели предполагает:</w:t>
      </w:r>
      <w:r w:rsidRPr="00485F90">
        <w:rPr>
          <w:szCs w:val="24"/>
        </w:rPr>
        <w:br/>
        <w:t>     - увеличение  объема инвестиций в основной капитал до 20</w:t>
      </w:r>
      <w:r w:rsidR="00D94E8C">
        <w:rPr>
          <w:szCs w:val="24"/>
        </w:rPr>
        <w:t>30</w:t>
      </w:r>
      <w:r w:rsidRPr="00485F90">
        <w:rPr>
          <w:szCs w:val="24"/>
        </w:rPr>
        <w:t xml:space="preserve"> </w:t>
      </w:r>
      <w:r w:rsidRPr="00E37853">
        <w:rPr>
          <w:szCs w:val="24"/>
        </w:rPr>
        <w:t xml:space="preserve">года </w:t>
      </w:r>
      <w:r w:rsidR="00E37853" w:rsidRPr="00E37853">
        <w:rPr>
          <w:szCs w:val="24"/>
        </w:rPr>
        <w:t>42 196,2</w:t>
      </w:r>
      <w:r w:rsidRPr="00E37853">
        <w:rPr>
          <w:szCs w:val="24"/>
        </w:rPr>
        <w:t xml:space="preserve">  млн. рублей;</w:t>
      </w:r>
      <w:r w:rsidRPr="00E37853">
        <w:rPr>
          <w:szCs w:val="24"/>
        </w:rPr>
        <w:br/>
      </w:r>
      <w:r w:rsidRPr="00E37853">
        <w:rPr>
          <w:rFonts w:eastAsia="Arial Unicode MS"/>
          <w:szCs w:val="24"/>
          <w:lang w:bidi="ru-RU"/>
        </w:rPr>
        <w:t xml:space="preserve">Реализация Стратегии будет осуществляться в </w:t>
      </w:r>
      <w:r w:rsidR="00E37853" w:rsidRPr="00E37853">
        <w:rPr>
          <w:rFonts w:eastAsia="Arial Unicode MS"/>
          <w:szCs w:val="24"/>
          <w:lang w:bidi="ru-RU"/>
        </w:rPr>
        <w:t>два</w:t>
      </w:r>
      <w:r w:rsidRPr="00E37853">
        <w:rPr>
          <w:rFonts w:eastAsia="Arial Unicode MS"/>
          <w:szCs w:val="24"/>
          <w:lang w:bidi="ru-RU"/>
        </w:rPr>
        <w:t xml:space="preserve">  этап</w:t>
      </w:r>
      <w:r w:rsidR="00E37853" w:rsidRPr="00E37853">
        <w:rPr>
          <w:rFonts w:eastAsia="Arial Unicode MS"/>
          <w:szCs w:val="24"/>
          <w:lang w:bidi="ru-RU"/>
        </w:rPr>
        <w:t>а</w:t>
      </w:r>
      <w:r w:rsidRPr="00E37853">
        <w:rPr>
          <w:rFonts w:eastAsia="Arial Unicode MS"/>
          <w:szCs w:val="24"/>
          <w:lang w:bidi="ru-RU"/>
        </w:rPr>
        <w:t>:</w:t>
      </w:r>
    </w:p>
    <w:p w:rsidR="00E2325B" w:rsidRPr="00E37853" w:rsidRDefault="007B00CC" w:rsidP="00397C2E">
      <w:pPr>
        <w:ind w:firstLine="709"/>
        <w:jc w:val="both"/>
        <w:rPr>
          <w:rFonts w:eastAsia="Arial Unicode MS"/>
          <w:szCs w:val="24"/>
          <w:lang w:bidi="ru-RU"/>
        </w:rPr>
      </w:pPr>
      <w:r w:rsidRPr="00E37853">
        <w:rPr>
          <w:rFonts w:eastAsia="Arial Unicode MS"/>
          <w:szCs w:val="24"/>
          <w:lang w:bidi="ru-RU"/>
        </w:rPr>
        <w:t xml:space="preserve">1 </w:t>
      </w:r>
      <w:r w:rsidR="00E2325B" w:rsidRPr="00E37853">
        <w:rPr>
          <w:rFonts w:eastAsia="Arial Unicode MS"/>
          <w:szCs w:val="24"/>
          <w:lang w:bidi="ru-RU"/>
        </w:rPr>
        <w:t>этап - 2019 - 202</w:t>
      </w:r>
      <w:r w:rsidR="00705F5C" w:rsidRPr="00E37853">
        <w:rPr>
          <w:rFonts w:eastAsia="Arial Unicode MS"/>
          <w:szCs w:val="24"/>
          <w:lang w:bidi="ru-RU"/>
        </w:rPr>
        <w:t>4</w:t>
      </w:r>
      <w:r w:rsidR="00E2325B" w:rsidRPr="00E37853">
        <w:rPr>
          <w:rFonts w:eastAsia="Arial Unicode MS"/>
          <w:szCs w:val="24"/>
          <w:lang w:bidi="ru-RU"/>
        </w:rPr>
        <w:t xml:space="preserve"> годы;</w:t>
      </w:r>
    </w:p>
    <w:p w:rsidR="007B00CC" w:rsidRPr="00F216A3" w:rsidRDefault="007B00CC" w:rsidP="00397C2E">
      <w:pPr>
        <w:ind w:firstLine="709"/>
        <w:jc w:val="both"/>
        <w:rPr>
          <w:rFonts w:eastAsia="Arial Unicode MS"/>
          <w:szCs w:val="24"/>
          <w:lang w:bidi="ru-RU"/>
        </w:rPr>
      </w:pPr>
      <w:r w:rsidRPr="00F216A3">
        <w:rPr>
          <w:rFonts w:eastAsia="Arial Unicode MS"/>
          <w:szCs w:val="24"/>
          <w:lang w:bidi="ru-RU"/>
        </w:rPr>
        <w:t>2 этап-</w:t>
      </w:r>
      <w:r w:rsidR="00F216A3" w:rsidRPr="00F216A3">
        <w:rPr>
          <w:rFonts w:eastAsia="Arial Unicode MS"/>
          <w:szCs w:val="24"/>
          <w:lang w:bidi="ru-RU"/>
        </w:rPr>
        <w:t xml:space="preserve"> 2025-2030 годы</w:t>
      </w:r>
    </w:p>
    <w:p w:rsidR="003C78DA" w:rsidRPr="00485F90" w:rsidRDefault="003C78DA" w:rsidP="00397C2E">
      <w:pPr>
        <w:jc w:val="both"/>
        <w:rPr>
          <w:szCs w:val="24"/>
        </w:rPr>
      </w:pPr>
      <w:r w:rsidRPr="00485F90">
        <w:rPr>
          <w:szCs w:val="24"/>
        </w:rPr>
        <w:t> </w:t>
      </w:r>
      <w:r w:rsidRPr="00485F90">
        <w:rPr>
          <w:szCs w:val="24"/>
        </w:rPr>
        <w:tab/>
        <w:t>Целевые показатели Инвестиционной стратегии до 20</w:t>
      </w:r>
      <w:r w:rsidR="00D94E8C">
        <w:rPr>
          <w:szCs w:val="24"/>
        </w:rPr>
        <w:t>30</w:t>
      </w:r>
      <w:r w:rsidRPr="00485F90">
        <w:rPr>
          <w:szCs w:val="24"/>
        </w:rPr>
        <w:t xml:space="preserve"> года, отражающие результаты реализации мероприятий, указаны в приложении № 1 к Инвестиционной стратегии. </w:t>
      </w:r>
    </w:p>
    <w:p w:rsidR="00B165CF" w:rsidRPr="00485F90" w:rsidRDefault="00B165CF" w:rsidP="00397C2E">
      <w:pPr>
        <w:ind w:firstLine="709"/>
        <w:jc w:val="center"/>
        <w:rPr>
          <w:rFonts w:eastAsia="Arial Unicode MS"/>
          <w:b/>
          <w:color w:val="000000"/>
          <w:szCs w:val="24"/>
          <w:lang w:bidi="ru-RU"/>
        </w:rPr>
      </w:pPr>
    </w:p>
    <w:p w:rsidR="00B165CF" w:rsidRPr="00485F90" w:rsidRDefault="00E2325B" w:rsidP="00397C2E">
      <w:pPr>
        <w:ind w:firstLine="709"/>
        <w:jc w:val="center"/>
        <w:rPr>
          <w:rFonts w:eastAsia="Arial Unicode MS"/>
          <w:b/>
          <w:color w:val="000000"/>
          <w:szCs w:val="24"/>
          <w:lang w:bidi="ru-RU"/>
        </w:rPr>
      </w:pPr>
      <w:r w:rsidRPr="00485F90">
        <w:rPr>
          <w:rFonts w:eastAsia="Arial Unicode MS"/>
          <w:b/>
          <w:color w:val="000000"/>
          <w:szCs w:val="24"/>
          <w:lang w:bidi="ru-RU"/>
        </w:rPr>
        <w:t xml:space="preserve">2. Анализ инвестиционного потенциала, факторов инвестиционной привлекательности и доступных ресурсов муниципального образования </w:t>
      </w:r>
    </w:p>
    <w:p w:rsidR="00E2325B" w:rsidRPr="00485F90" w:rsidRDefault="00E2325B" w:rsidP="00397C2E">
      <w:pPr>
        <w:ind w:firstLine="709"/>
        <w:jc w:val="center"/>
        <w:rPr>
          <w:rFonts w:eastAsia="Arial Unicode MS"/>
          <w:b/>
          <w:color w:val="000000"/>
          <w:szCs w:val="24"/>
          <w:lang w:bidi="ru-RU"/>
        </w:rPr>
      </w:pPr>
      <w:r w:rsidRPr="00485F90">
        <w:rPr>
          <w:rFonts w:eastAsia="Arial Unicode MS"/>
          <w:b/>
          <w:color w:val="000000"/>
          <w:szCs w:val="24"/>
          <w:lang w:bidi="ru-RU"/>
        </w:rPr>
        <w:t>«</w:t>
      </w:r>
      <w:r w:rsidR="00B165CF" w:rsidRPr="00485F90">
        <w:rPr>
          <w:rFonts w:eastAsia="Arial Unicode MS"/>
          <w:b/>
          <w:color w:val="000000"/>
          <w:szCs w:val="24"/>
          <w:lang w:bidi="ru-RU"/>
        </w:rPr>
        <w:t>Светлогорский</w:t>
      </w:r>
      <w:r w:rsidRPr="00485F90">
        <w:rPr>
          <w:rFonts w:eastAsia="Arial Unicode MS"/>
          <w:b/>
          <w:color w:val="000000"/>
          <w:szCs w:val="24"/>
          <w:lang w:bidi="ru-RU"/>
        </w:rPr>
        <w:t xml:space="preserve"> городской округ»</w:t>
      </w:r>
    </w:p>
    <w:p w:rsidR="00CA2F60" w:rsidRPr="00485F90" w:rsidRDefault="00CA2F60" w:rsidP="00397C2E">
      <w:pPr>
        <w:rPr>
          <w:szCs w:val="24"/>
        </w:rPr>
      </w:pPr>
    </w:p>
    <w:p w:rsidR="00CA2F60" w:rsidRPr="00485F90" w:rsidRDefault="00333BD6" w:rsidP="00397C2E">
      <w:pPr>
        <w:rPr>
          <w:b/>
          <w:szCs w:val="24"/>
        </w:rPr>
      </w:pPr>
      <w:r w:rsidRPr="00485F90">
        <w:rPr>
          <w:b/>
          <w:szCs w:val="24"/>
        </w:rPr>
        <w:t xml:space="preserve">          </w:t>
      </w:r>
      <w:r w:rsidR="00CA2F60" w:rsidRPr="00485F90">
        <w:rPr>
          <w:b/>
          <w:szCs w:val="24"/>
        </w:rPr>
        <w:t>2.1</w:t>
      </w:r>
      <w:r w:rsidR="00B165CF" w:rsidRPr="00485F90">
        <w:rPr>
          <w:b/>
          <w:szCs w:val="24"/>
        </w:rPr>
        <w:t>. Общие сведения об МО «Светлогорский городской округ»</w:t>
      </w:r>
    </w:p>
    <w:p w:rsidR="00FD7484" w:rsidRPr="00485F90" w:rsidRDefault="00FD7484" w:rsidP="00397C2E">
      <w:pPr>
        <w:pStyle w:val="11"/>
        <w:ind w:left="720"/>
        <w:jc w:val="both"/>
        <w:rPr>
          <w:b w:val="0"/>
          <w:i/>
          <w:sz w:val="24"/>
        </w:rPr>
      </w:pPr>
      <w:bookmarkStart w:id="10" w:name="_Toc188852321"/>
    </w:p>
    <w:p w:rsidR="00CA2F60" w:rsidRPr="00485F90" w:rsidRDefault="00CA2F60" w:rsidP="00397C2E">
      <w:pPr>
        <w:pStyle w:val="11"/>
        <w:ind w:left="720"/>
        <w:jc w:val="both"/>
        <w:rPr>
          <w:b w:val="0"/>
          <w:i/>
          <w:sz w:val="24"/>
        </w:rPr>
      </w:pPr>
      <w:r w:rsidRPr="00485F90">
        <w:rPr>
          <w:b w:val="0"/>
          <w:i/>
          <w:sz w:val="24"/>
        </w:rPr>
        <w:t xml:space="preserve"> </w:t>
      </w:r>
      <w:bookmarkEnd w:id="10"/>
      <w:r w:rsidRPr="00485F90">
        <w:rPr>
          <w:b w:val="0"/>
          <w:i/>
          <w:sz w:val="24"/>
        </w:rPr>
        <w:t>Географическое положение</w:t>
      </w:r>
    </w:p>
    <w:p w:rsidR="00CA2F60" w:rsidRPr="00485F90" w:rsidRDefault="00CA2F60" w:rsidP="00397C2E">
      <w:pPr>
        <w:ind w:firstLine="720"/>
        <w:jc w:val="both"/>
        <w:rPr>
          <w:szCs w:val="24"/>
        </w:rPr>
      </w:pPr>
      <w:r w:rsidRPr="00485F90">
        <w:rPr>
          <w:szCs w:val="24"/>
        </w:rPr>
        <w:t xml:space="preserve">Граница  Светлогорского городского округа на западе начинается  от пересечения береговой линии Балтийского моря и северной границы лесного квартала № 87 Светлогорского лесничества Приморского лесхоза и идет  по береговой линии  Балтийского моря  в северо-восточном направлении до пересечения с оврагом возле поселка Рыбное (в </w:t>
      </w:r>
      <w:smartTag w:uri="urn:schemas-microsoft-com:office:smarttags" w:element="metricconverter">
        <w:smartTagPr>
          <w:attr w:name="ProductID" w:val="230 метрах"/>
        </w:smartTagPr>
        <w:r w:rsidRPr="00485F90">
          <w:rPr>
            <w:szCs w:val="24"/>
          </w:rPr>
          <w:t>230 метрах</w:t>
        </w:r>
      </w:smartTag>
      <w:r w:rsidRPr="00485F90">
        <w:rPr>
          <w:szCs w:val="24"/>
        </w:rPr>
        <w:t xml:space="preserve"> восточнее реки Светлогорка). (Приложение 1 «Описание границы муниципального образования </w:t>
      </w:r>
      <w:r w:rsidRPr="00485F90">
        <w:rPr>
          <w:szCs w:val="24"/>
        </w:rPr>
        <w:lastRenderedPageBreak/>
        <w:t xml:space="preserve">«Светлогорский городской округ» к Закону Калининградской области от 30 марта 2018 года № 156). </w:t>
      </w:r>
    </w:p>
    <w:p w:rsidR="00CA2F60" w:rsidRPr="00485F90" w:rsidRDefault="00CA2F60" w:rsidP="00397C2E">
      <w:pPr>
        <w:ind w:firstLine="720"/>
        <w:jc w:val="both"/>
        <w:rPr>
          <w:szCs w:val="24"/>
        </w:rPr>
      </w:pPr>
      <w:r w:rsidRPr="00485F90">
        <w:rPr>
          <w:szCs w:val="24"/>
        </w:rPr>
        <w:t xml:space="preserve">Административный центр </w:t>
      </w:r>
      <w:r w:rsidR="00B165CF" w:rsidRPr="00485F90">
        <w:rPr>
          <w:szCs w:val="24"/>
        </w:rPr>
        <w:t>округа</w:t>
      </w:r>
      <w:r w:rsidRPr="00485F90">
        <w:rPr>
          <w:szCs w:val="24"/>
        </w:rPr>
        <w:t xml:space="preserve"> - город Светлогорск (бывший Раушен) расположен в </w:t>
      </w:r>
      <w:smartTag w:uri="urn:schemas-microsoft-com:office:smarttags" w:element="metricconverter">
        <w:smartTagPr>
          <w:attr w:name="ProductID" w:val="38 километрах"/>
        </w:smartTagPr>
        <w:r w:rsidRPr="00485F90">
          <w:rPr>
            <w:szCs w:val="24"/>
          </w:rPr>
          <w:t>38 километрах</w:t>
        </w:r>
      </w:smartTag>
      <w:r w:rsidRPr="00485F90">
        <w:rPr>
          <w:szCs w:val="24"/>
        </w:rPr>
        <w:t xml:space="preserve"> от областного центра - города Калининграда, на южном побережье Балтийского моря.</w:t>
      </w:r>
    </w:p>
    <w:p w:rsidR="00CA2F60" w:rsidRPr="00485F90" w:rsidRDefault="00CA2F60" w:rsidP="00397C2E">
      <w:pPr>
        <w:pStyle w:val="11"/>
        <w:jc w:val="both"/>
        <w:rPr>
          <w:b w:val="0"/>
          <w:i/>
          <w:sz w:val="24"/>
        </w:rPr>
      </w:pPr>
      <w:r w:rsidRPr="00485F90">
        <w:rPr>
          <w:sz w:val="24"/>
        </w:rPr>
        <w:tab/>
      </w:r>
      <w:r w:rsidRPr="00485F90">
        <w:rPr>
          <w:b w:val="0"/>
          <w:i/>
          <w:sz w:val="24"/>
        </w:rPr>
        <w:t xml:space="preserve"> Характеристика транспортной сети</w:t>
      </w:r>
    </w:p>
    <w:p w:rsidR="00CA2F60" w:rsidRPr="00485F90" w:rsidRDefault="00CA2F60" w:rsidP="00397C2E">
      <w:pPr>
        <w:pStyle w:val="a6"/>
        <w:spacing w:after="0"/>
        <w:ind w:firstLine="720"/>
        <w:jc w:val="both"/>
      </w:pPr>
      <w:r w:rsidRPr="00485F90">
        <w:t xml:space="preserve">Все населенные пункты округа имеют удобное транспортное сообщение с г. Калининградом -  транспортным, экономическим и административным центром Калининградской области, а также с другими городами Балтийского побережья - Балтийском, Пионерском, Зеленоградском и с международным аэропортом «Храброво». С областным центром округ связывают электрифицированная железная дорога и автомобильная дорога областного значения. Административный центр округа - город Светлогорск связан автомобильными дорогами  с твердым покрытием (преимущественно - 4-й категории) со всеми населенными пунктами, входящими в состав округа.  </w:t>
      </w:r>
    </w:p>
    <w:p w:rsidR="00CA2F60" w:rsidRPr="00485F90" w:rsidRDefault="00CA2F60" w:rsidP="00397C2E">
      <w:pPr>
        <w:ind w:firstLine="720"/>
        <w:jc w:val="both"/>
        <w:rPr>
          <w:snapToGrid w:val="0"/>
          <w:szCs w:val="24"/>
        </w:rPr>
      </w:pPr>
      <w:r w:rsidRPr="00485F90">
        <w:rPr>
          <w:snapToGrid w:val="0"/>
          <w:szCs w:val="24"/>
        </w:rPr>
        <w:t xml:space="preserve">В 2011 году закончена вторая очередь Приморского кольца: от развязки города Зеленоградска до дороги на город Светлогорск с ответвлением на город Пионерский, общей протяженностью </w:t>
      </w:r>
      <w:smartTag w:uri="urn:schemas-microsoft-com:office:smarttags" w:element="metricconverter">
        <w:smartTagPr>
          <w:attr w:name="ProductID" w:val="24 км"/>
        </w:smartTagPr>
        <w:r w:rsidRPr="00485F90">
          <w:rPr>
            <w:snapToGrid w:val="0"/>
            <w:szCs w:val="24"/>
          </w:rPr>
          <w:t>24 км</w:t>
        </w:r>
      </w:smartTag>
      <w:r w:rsidRPr="00485F90">
        <w:rPr>
          <w:snapToGrid w:val="0"/>
          <w:szCs w:val="24"/>
        </w:rPr>
        <w:t xml:space="preserve">.  </w:t>
      </w:r>
    </w:p>
    <w:p w:rsidR="00CA2F60" w:rsidRPr="00485F90" w:rsidRDefault="00CA2F60" w:rsidP="00397C2E">
      <w:pPr>
        <w:pStyle w:val="11"/>
        <w:ind w:firstLine="708"/>
        <w:jc w:val="both"/>
        <w:rPr>
          <w:b w:val="0"/>
          <w:i/>
          <w:sz w:val="24"/>
        </w:rPr>
      </w:pPr>
      <w:r w:rsidRPr="00485F90">
        <w:rPr>
          <w:sz w:val="24"/>
        </w:rPr>
        <w:t xml:space="preserve"> </w:t>
      </w:r>
      <w:r w:rsidRPr="00485F90">
        <w:rPr>
          <w:b w:val="0"/>
          <w:i/>
          <w:sz w:val="24"/>
        </w:rPr>
        <w:t>Административно-территориальное устройство</w:t>
      </w:r>
    </w:p>
    <w:p w:rsidR="00CA2F60" w:rsidRPr="00485F90" w:rsidRDefault="00CA2F60" w:rsidP="0039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 xml:space="preserve">Муниципальное образование «Светлогорский городской округ»     образовано путем объединения городских поселений муниципального образования «Светлогорский </w:t>
      </w:r>
      <w:r w:rsidR="00AF499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85F90">
        <w:rPr>
          <w:rFonts w:ascii="Times New Roman" w:hAnsi="Times New Roman" w:cs="Times New Roman"/>
          <w:sz w:val="24"/>
          <w:szCs w:val="24"/>
        </w:rPr>
        <w:t>», наделено статусом городского округа  Законом Калининградской области от 30 марта 2018 года №156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территории».</w:t>
      </w:r>
    </w:p>
    <w:p w:rsidR="00CA2F60" w:rsidRPr="00485F90" w:rsidRDefault="00CA2F60" w:rsidP="00397C2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>В состав муниципального образования «Светлогорский городской округ» входят 7 населенных пунктов: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1)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 xml:space="preserve">город Светлогорск; 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2)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>поселок Донское;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3) поселок Лесное;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4)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>поселок Марьинское;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5)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>поселок Маяк;</w:t>
      </w:r>
    </w:p>
    <w:p w:rsidR="00CA2F60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6)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>поселок Молодогвардейское;</w:t>
      </w:r>
    </w:p>
    <w:p w:rsidR="00B165CF" w:rsidRPr="00485F90" w:rsidRDefault="00CA2F60" w:rsidP="00397C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F90">
        <w:rPr>
          <w:rFonts w:ascii="Times New Roman" w:hAnsi="Times New Roman" w:cs="Times New Roman"/>
          <w:bCs/>
          <w:sz w:val="24"/>
          <w:szCs w:val="24"/>
        </w:rPr>
        <w:t>7)</w:t>
      </w:r>
      <w:r w:rsidR="000C6E4A" w:rsidRPr="0048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F90">
        <w:rPr>
          <w:rFonts w:ascii="Times New Roman" w:hAnsi="Times New Roman" w:cs="Times New Roman"/>
          <w:bCs/>
          <w:sz w:val="24"/>
          <w:szCs w:val="24"/>
        </w:rPr>
        <w:t>поселок Приморье.</w:t>
      </w:r>
    </w:p>
    <w:p w:rsidR="00CA2F60" w:rsidRPr="00485F90" w:rsidRDefault="00B165CF" w:rsidP="00397C2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5F9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CA2F60" w:rsidRPr="00485F90">
        <w:rPr>
          <w:rFonts w:ascii="Times New Roman" w:hAnsi="Times New Roman" w:cs="Times New Roman"/>
          <w:i/>
          <w:iCs/>
          <w:sz w:val="24"/>
          <w:szCs w:val="24"/>
        </w:rPr>
        <w:t>Земельные ресурсы</w:t>
      </w:r>
    </w:p>
    <w:p w:rsidR="00BC2505" w:rsidRPr="00485F90" w:rsidRDefault="00062D43" w:rsidP="00397C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85F90">
        <w:rPr>
          <w:rFonts w:ascii="Times New Roman" w:hAnsi="Times New Roman"/>
          <w:sz w:val="24"/>
          <w:szCs w:val="24"/>
        </w:rPr>
        <w:t xml:space="preserve">          </w:t>
      </w:r>
      <w:r w:rsidR="00BC2505" w:rsidRPr="00485F90">
        <w:rPr>
          <w:rFonts w:ascii="Times New Roman" w:hAnsi="Times New Roman"/>
          <w:sz w:val="24"/>
          <w:szCs w:val="24"/>
        </w:rPr>
        <w:t>Использование земельных участков на территории муниципального образования исторически определяется статусом и правовым положением курорта федерального значения «Светлогорск-Отрадное». Приоритетным видом использования земель является реализация инвестиционных проектов рекреационной застройки с акцентом на санаторно-курортные учреждения различных форм собственности.</w:t>
      </w:r>
    </w:p>
    <w:p w:rsidR="00BC2505" w:rsidRPr="00485F90" w:rsidRDefault="00062D43" w:rsidP="00397C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85F90">
        <w:rPr>
          <w:rFonts w:ascii="Times New Roman" w:hAnsi="Times New Roman"/>
          <w:sz w:val="24"/>
          <w:szCs w:val="24"/>
        </w:rPr>
        <w:t xml:space="preserve">          </w:t>
      </w:r>
      <w:r w:rsidR="00BC2505" w:rsidRPr="00485F90">
        <w:rPr>
          <w:rFonts w:ascii="Times New Roman" w:hAnsi="Times New Roman"/>
          <w:sz w:val="24"/>
          <w:szCs w:val="24"/>
        </w:rPr>
        <w:t>В этих целях объекты муниципального недвижимого имущества и земельные участки, свободные от прав третьих лиц, формируются в виде единого инвестиционного пакета с информацией о виде разрешенного использования в соответствии с документацией территориального планирования и градостроительного зонирования муниципального образования и сведений об обеспеченности таких объектов инженерной инфраструктурой.</w:t>
      </w:r>
    </w:p>
    <w:p w:rsidR="00CA2F60" w:rsidRPr="00485F90" w:rsidRDefault="00B165CF" w:rsidP="00397C2E">
      <w:pPr>
        <w:rPr>
          <w:i/>
          <w:iCs/>
          <w:szCs w:val="24"/>
        </w:rPr>
      </w:pPr>
      <w:r w:rsidRPr="00485F90">
        <w:rPr>
          <w:szCs w:val="24"/>
        </w:rPr>
        <w:t xml:space="preserve">    </w:t>
      </w:r>
      <w:r w:rsidR="00FD7484" w:rsidRPr="00485F90">
        <w:rPr>
          <w:szCs w:val="24"/>
        </w:rPr>
        <w:t xml:space="preserve"> </w:t>
      </w:r>
      <w:r w:rsidR="00FD7484" w:rsidRPr="00485F90">
        <w:rPr>
          <w:i/>
          <w:iCs/>
          <w:szCs w:val="24"/>
        </w:rPr>
        <w:t>Р</w:t>
      </w:r>
      <w:r w:rsidR="00CA2F60" w:rsidRPr="00485F90">
        <w:rPr>
          <w:i/>
          <w:iCs/>
          <w:szCs w:val="24"/>
        </w:rPr>
        <w:t>екреационные ресурсы</w:t>
      </w:r>
    </w:p>
    <w:p w:rsidR="00CA2F60" w:rsidRPr="00485F90" w:rsidRDefault="00CA2F60" w:rsidP="00397C2E">
      <w:pPr>
        <w:pStyle w:val="a5"/>
        <w:ind w:left="0" w:firstLine="720"/>
        <w:jc w:val="both"/>
        <w:rPr>
          <w:szCs w:val="24"/>
        </w:rPr>
      </w:pPr>
      <w:r w:rsidRPr="00485F90">
        <w:rPr>
          <w:szCs w:val="24"/>
          <w:shd w:val="clear" w:color="auto" w:fill="FFFFFF"/>
        </w:rPr>
        <w:t xml:space="preserve">Сегодня город Светлогорск - современный и динамично развивающийся курорт с хорошо развитой санаторной базой. Самой природой здесь созданы прекрасные условия для лечения, множество источников минеральной воды, различной по своим целебным свойствам и показаниям. Морской воздух, насыщенный йодом и минеральными веществами, очень полезен для людей, особенно страдающих заболеваниями щитовидной железы и органов дыхания. Наиболее благоприятными для лечения данных заболевания являются осенний и весенний периоды, когда в воздухе наблюдается повышенная концентрация йода. Чистый ионизированный воздух, высокая </w:t>
      </w:r>
      <w:r w:rsidRPr="00485F90">
        <w:rPr>
          <w:szCs w:val="24"/>
          <w:shd w:val="clear" w:color="auto" w:fill="FFFFFF"/>
        </w:rPr>
        <w:lastRenderedPageBreak/>
        <w:t xml:space="preserve">ультрафиолетовая радиация, морские купания благоприятны для проведения климатопрофилактики и климатотерапии. </w:t>
      </w:r>
    </w:p>
    <w:p w:rsidR="00C00A16" w:rsidRPr="00485F90" w:rsidRDefault="00C00A16" w:rsidP="00886CF7">
      <w:pPr>
        <w:ind w:hanging="360"/>
        <w:jc w:val="center"/>
        <w:rPr>
          <w:rFonts w:eastAsia="Arial Unicode MS"/>
          <w:b/>
          <w:color w:val="000000"/>
          <w:szCs w:val="24"/>
          <w:lang w:bidi="ru-RU"/>
        </w:rPr>
      </w:pPr>
      <w:r w:rsidRPr="00485F90">
        <w:rPr>
          <w:rFonts w:eastAsia="Arial Unicode MS"/>
          <w:b/>
          <w:color w:val="000000"/>
          <w:szCs w:val="24"/>
          <w:lang w:bidi="ru-RU"/>
        </w:rPr>
        <w:t>2.2 Демография</w:t>
      </w:r>
    </w:p>
    <w:p w:rsidR="00577C81" w:rsidRPr="00485F90" w:rsidRDefault="00C00A16" w:rsidP="00397C2E">
      <w:pPr>
        <w:ind w:firstLine="420"/>
        <w:jc w:val="both"/>
        <w:rPr>
          <w:szCs w:val="24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Численность населения </w:t>
      </w:r>
      <w:r w:rsidR="005E2871" w:rsidRPr="00485F90">
        <w:rPr>
          <w:rFonts w:eastAsia="Arial Unicode MS"/>
          <w:color w:val="000000"/>
          <w:szCs w:val="24"/>
          <w:lang w:bidi="ru-RU"/>
        </w:rPr>
        <w:t xml:space="preserve">Светлогорского </w:t>
      </w:r>
      <w:r w:rsidRPr="00485F90">
        <w:rPr>
          <w:rFonts w:eastAsia="Arial Unicode MS"/>
          <w:color w:val="000000"/>
          <w:szCs w:val="24"/>
          <w:lang w:bidi="ru-RU"/>
        </w:rPr>
        <w:t xml:space="preserve">городского округа на начало 2019 года составила </w:t>
      </w:r>
      <w:r w:rsidR="005E2871" w:rsidRPr="00485F90">
        <w:rPr>
          <w:rFonts w:eastAsia="Arial Unicode MS"/>
          <w:color w:val="000000"/>
          <w:szCs w:val="24"/>
          <w:lang w:bidi="ru-RU"/>
        </w:rPr>
        <w:t>18663</w:t>
      </w:r>
      <w:r w:rsidRPr="00485F90">
        <w:rPr>
          <w:rFonts w:eastAsia="Arial Unicode MS"/>
          <w:color w:val="000000"/>
          <w:szCs w:val="24"/>
          <w:lang w:bidi="ru-RU"/>
        </w:rPr>
        <w:t xml:space="preserve">  человек</w:t>
      </w:r>
      <w:r w:rsidR="005E2871" w:rsidRPr="00485F90">
        <w:rPr>
          <w:rFonts w:eastAsia="Arial Unicode MS"/>
          <w:color w:val="000000"/>
          <w:szCs w:val="24"/>
          <w:lang w:bidi="ru-RU"/>
        </w:rPr>
        <w:t>а</w:t>
      </w:r>
      <w:r w:rsidRPr="00485F90">
        <w:rPr>
          <w:rFonts w:eastAsia="Arial Unicode MS"/>
          <w:color w:val="000000"/>
          <w:szCs w:val="24"/>
          <w:lang w:bidi="ru-RU"/>
        </w:rPr>
        <w:t xml:space="preserve">, </w:t>
      </w:r>
      <w:r w:rsidR="00577C81" w:rsidRPr="00485F90">
        <w:rPr>
          <w:szCs w:val="24"/>
        </w:rPr>
        <w:t>что составляет рост 104,6% к уровню прошлого года  и</w:t>
      </w:r>
    </w:p>
    <w:p w:rsidR="00C00A16" w:rsidRDefault="00C00A16" w:rsidP="00397C2E">
      <w:pPr>
        <w:widowControl w:val="0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 </w:t>
      </w:r>
      <w:r w:rsidR="005E2871" w:rsidRPr="00485F90">
        <w:rPr>
          <w:rFonts w:eastAsia="Arial Unicode MS"/>
          <w:color w:val="000000"/>
          <w:szCs w:val="24"/>
          <w:lang w:bidi="ru-RU"/>
        </w:rPr>
        <w:t>1,9</w:t>
      </w:r>
      <w:r w:rsidRPr="00485F90">
        <w:rPr>
          <w:rFonts w:eastAsia="Arial Unicode MS"/>
          <w:color w:val="000000"/>
          <w:szCs w:val="24"/>
          <w:lang w:bidi="ru-RU"/>
        </w:rPr>
        <w:t>% от общей численности населения Калининградской области</w:t>
      </w:r>
      <w:r w:rsidR="00AB0BD2" w:rsidRPr="00485F90">
        <w:rPr>
          <w:rFonts w:eastAsia="Arial Unicode MS"/>
          <w:color w:val="000000"/>
          <w:szCs w:val="24"/>
          <w:lang w:bidi="ru-RU"/>
        </w:rPr>
        <w:t>.</w:t>
      </w:r>
    </w:p>
    <w:p w:rsidR="009B285F" w:rsidRDefault="009B285F" w:rsidP="00397C2E">
      <w:pPr>
        <w:widowControl w:val="0"/>
        <w:jc w:val="both"/>
        <w:rPr>
          <w:rFonts w:eastAsia="Arial Unicode MS"/>
          <w:color w:val="000000"/>
          <w:szCs w:val="24"/>
          <w:lang w:bidi="ru-RU"/>
        </w:rPr>
      </w:pPr>
    </w:p>
    <w:p w:rsidR="009B285F" w:rsidRPr="00485F90" w:rsidRDefault="009B285F" w:rsidP="00397C2E">
      <w:pPr>
        <w:widowControl w:val="0"/>
        <w:jc w:val="both"/>
        <w:rPr>
          <w:rFonts w:eastAsia="Arial Unicode MS"/>
          <w:color w:val="000000"/>
          <w:szCs w:val="24"/>
          <w:lang w:bidi="ru-RU"/>
        </w:rPr>
      </w:pPr>
    </w:p>
    <w:p w:rsidR="00C00A16" w:rsidRPr="00485F90" w:rsidRDefault="005E2871" w:rsidP="00397C2E">
      <w:pPr>
        <w:widowControl w:val="0"/>
        <w:ind w:firstLine="539"/>
        <w:jc w:val="both"/>
        <w:rPr>
          <w:rFonts w:eastAsia="Arial Unicode MS"/>
          <w:bCs/>
          <w:color w:val="000000"/>
          <w:szCs w:val="24"/>
          <w:lang w:bidi="ru-RU"/>
        </w:rPr>
      </w:pPr>
      <w:r w:rsidRPr="00485F90">
        <w:rPr>
          <w:noProof/>
          <w:szCs w:val="24"/>
        </w:rPr>
        <w:drawing>
          <wp:inline distT="0" distB="0" distL="0" distR="0" wp14:anchorId="09258B62" wp14:editId="0060DDA9">
            <wp:extent cx="5410200" cy="1699260"/>
            <wp:effectExtent l="0" t="0" r="0" b="1524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01F4864-C584-462D-A19E-E4909F9E01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0A16" w:rsidRDefault="00C00A16" w:rsidP="00397C2E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 w:rsidRPr="00485F90">
        <w:rPr>
          <w:rFonts w:eastAsia="Arial Unicode MS"/>
          <w:b/>
          <w:bCs/>
          <w:color w:val="000000"/>
          <w:szCs w:val="24"/>
          <w:lang w:bidi="ru-RU"/>
        </w:rPr>
        <w:t>Рис 1. Динамика численности населения в МО «</w:t>
      </w:r>
      <w:r w:rsidR="005E2871" w:rsidRPr="00485F90">
        <w:rPr>
          <w:rFonts w:eastAsia="Arial Unicode MS"/>
          <w:b/>
          <w:bCs/>
          <w:color w:val="000000"/>
          <w:szCs w:val="24"/>
          <w:lang w:bidi="ru-RU"/>
        </w:rPr>
        <w:t>Светлогорский</w:t>
      </w:r>
      <w:r w:rsidRPr="00485F90">
        <w:rPr>
          <w:rFonts w:eastAsia="Arial Unicode MS"/>
          <w:b/>
          <w:bCs/>
          <w:color w:val="000000"/>
          <w:szCs w:val="24"/>
          <w:lang w:bidi="ru-RU"/>
        </w:rPr>
        <w:t xml:space="preserve"> городской округ»</w:t>
      </w:r>
    </w:p>
    <w:p w:rsidR="0016351A" w:rsidRPr="00485F90" w:rsidRDefault="0016351A" w:rsidP="00397C2E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</w:p>
    <w:p w:rsidR="005E2871" w:rsidRPr="00485F90" w:rsidRDefault="005E2871" w:rsidP="00397C2E">
      <w:pPr>
        <w:ind w:firstLine="420"/>
        <w:jc w:val="both"/>
        <w:rPr>
          <w:szCs w:val="24"/>
        </w:rPr>
      </w:pPr>
      <w:r w:rsidRPr="00485F90">
        <w:rPr>
          <w:szCs w:val="24"/>
        </w:rPr>
        <w:t xml:space="preserve">Численность населения муниципального образования «Светлогорский городской округ» по состоянию на 01.01.2019 года составила 18633 человека, </w:t>
      </w:r>
    </w:p>
    <w:p w:rsidR="005E2871" w:rsidRPr="00485F90" w:rsidRDefault="005E2871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>Динамика демографических процессов за 2014-2018 годы свидетельствует об увеличении численности населения в муниципальном образовании, о снижении уровня рождаемости, увеличении уровня смертности, продолжающимся процессом естественной убыли населения. Увеличение численности населения достигается лишь за счет миграционного прироста</w:t>
      </w:r>
      <w:r w:rsidR="00577C81" w:rsidRPr="00485F90">
        <w:rPr>
          <w:szCs w:val="24"/>
        </w:rPr>
        <w:t>.</w:t>
      </w:r>
    </w:p>
    <w:p w:rsidR="00281443" w:rsidRDefault="005C604A" w:rsidP="00397C2E">
      <w:pPr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         </w:t>
      </w:r>
      <w:r w:rsidR="00FB6F21">
        <w:rPr>
          <w:rFonts w:eastAsia="Arial Unicode MS"/>
          <w:color w:val="000000"/>
          <w:szCs w:val="24"/>
          <w:lang w:bidi="ru-RU"/>
        </w:rPr>
        <w:t xml:space="preserve">                </w:t>
      </w:r>
      <w:r w:rsidRPr="00485F90">
        <w:rPr>
          <w:rFonts w:eastAsia="Arial Unicode MS"/>
          <w:color w:val="000000"/>
          <w:szCs w:val="24"/>
          <w:lang w:bidi="ru-RU"/>
        </w:rPr>
        <w:t xml:space="preserve"> </w:t>
      </w:r>
    </w:p>
    <w:p w:rsidR="00C00A16" w:rsidRPr="00F56D71" w:rsidRDefault="00281443" w:rsidP="00397C2E">
      <w:pPr>
        <w:rPr>
          <w:rFonts w:eastAsia="Arial Unicode MS"/>
          <w:b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                             </w:t>
      </w:r>
      <w:r w:rsidR="005C604A" w:rsidRPr="00485F90">
        <w:rPr>
          <w:rFonts w:eastAsia="Arial Unicode MS"/>
          <w:color w:val="000000"/>
          <w:szCs w:val="24"/>
          <w:lang w:bidi="ru-RU"/>
        </w:rPr>
        <w:t xml:space="preserve"> 2</w:t>
      </w:r>
      <w:r w:rsidR="00C00A16" w:rsidRPr="00485F90">
        <w:rPr>
          <w:rFonts w:eastAsia="Arial Unicode MS"/>
          <w:b/>
          <w:color w:val="000000"/>
          <w:szCs w:val="24"/>
          <w:lang w:bidi="ru-RU"/>
        </w:rPr>
        <w:t xml:space="preserve">.3 Трудовые ресурсы. </w:t>
      </w:r>
      <w:r w:rsidR="00C00A16" w:rsidRPr="00F56D71">
        <w:rPr>
          <w:rFonts w:eastAsia="Arial Unicode MS"/>
          <w:b/>
          <w:szCs w:val="24"/>
          <w:lang w:bidi="ru-RU"/>
        </w:rPr>
        <w:t>Занятость населения</w:t>
      </w:r>
    </w:p>
    <w:p w:rsidR="005C604A" w:rsidRPr="00485F90" w:rsidRDefault="005C604A" w:rsidP="00397C2E">
      <w:pPr>
        <w:spacing w:before="12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Рост средней заработной платы за анализируемый период находится в диапазоне 4 -6% в год. За последние годы в экономике округа наблюдается динамичный рост, который привел к стабильному повышению уровня жизни населения.</w:t>
      </w:r>
    </w:p>
    <w:p w:rsidR="009B285F" w:rsidRPr="00CB6CF6" w:rsidRDefault="005C604A" w:rsidP="00397C2E">
      <w:pPr>
        <w:widowControl w:val="0"/>
        <w:ind w:firstLine="709"/>
        <w:jc w:val="both"/>
        <w:rPr>
          <w:rFonts w:eastAsia="Arial Unicode MS"/>
          <w:color w:val="FF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Среднемесячная заработная плата работников организаций округа по состоянию на 01.07.2019 года составила  35202 руб</w:t>
      </w:r>
      <w:r w:rsidR="00281443">
        <w:rPr>
          <w:rFonts w:eastAsia="Arial Unicode MS"/>
          <w:color w:val="000000"/>
          <w:szCs w:val="24"/>
          <w:lang w:bidi="ru-RU"/>
        </w:rPr>
        <w:t>ля</w:t>
      </w:r>
      <w:r w:rsidRPr="00485F90">
        <w:rPr>
          <w:rFonts w:eastAsia="Arial Unicode MS"/>
          <w:color w:val="000000"/>
          <w:szCs w:val="24"/>
          <w:lang w:bidi="ru-RU"/>
        </w:rPr>
        <w:t>. за аналогичный период 2018 года среднемесячная заработная плата составила 3881</w:t>
      </w:r>
      <w:r w:rsidR="00281443">
        <w:rPr>
          <w:rFonts w:eastAsia="Arial Unicode MS"/>
          <w:color w:val="000000"/>
          <w:szCs w:val="24"/>
          <w:lang w:bidi="ru-RU"/>
        </w:rPr>
        <w:t>4</w:t>
      </w:r>
      <w:r w:rsidRPr="00485F90">
        <w:rPr>
          <w:rFonts w:eastAsia="Arial Unicode MS"/>
          <w:color w:val="000000"/>
          <w:szCs w:val="24"/>
          <w:lang w:bidi="ru-RU"/>
        </w:rPr>
        <w:t xml:space="preserve"> руб</w:t>
      </w:r>
      <w:r w:rsidR="00281443">
        <w:rPr>
          <w:rFonts w:eastAsia="Arial Unicode MS"/>
          <w:color w:val="000000"/>
          <w:szCs w:val="24"/>
          <w:lang w:bidi="ru-RU"/>
        </w:rPr>
        <w:t>лей.</w:t>
      </w:r>
      <w:r w:rsidR="009B285F">
        <w:rPr>
          <w:rFonts w:eastAsia="Arial Unicode MS"/>
          <w:color w:val="000000"/>
          <w:szCs w:val="24"/>
          <w:lang w:bidi="ru-RU"/>
        </w:rPr>
        <w:t xml:space="preserve"> В 2017 году произошел значительный рост среднемесячной заработной платы</w:t>
      </w:r>
      <w:r w:rsidR="00CB6CF6">
        <w:rPr>
          <w:rFonts w:eastAsia="Arial Unicode MS"/>
          <w:color w:val="000000"/>
          <w:szCs w:val="24"/>
          <w:lang w:bidi="ru-RU"/>
        </w:rPr>
        <w:t xml:space="preserve"> </w:t>
      </w:r>
      <w:r w:rsidR="009B285F">
        <w:rPr>
          <w:rFonts w:eastAsia="Arial Unicode MS"/>
          <w:color w:val="000000"/>
          <w:szCs w:val="24"/>
          <w:lang w:bidi="ru-RU"/>
        </w:rPr>
        <w:t>к 2016 году на 40,6%. Данный рост связан ,</w:t>
      </w:r>
      <w:r w:rsidR="00CB6CF6">
        <w:rPr>
          <w:rFonts w:eastAsia="Arial Unicode MS"/>
          <w:color w:val="000000"/>
          <w:szCs w:val="24"/>
          <w:lang w:bidi="ru-RU"/>
        </w:rPr>
        <w:t xml:space="preserve"> с тем, что </w:t>
      </w:r>
      <w:r w:rsidR="009B285F">
        <w:rPr>
          <w:rFonts w:eastAsia="Arial Unicode MS"/>
          <w:color w:val="000000"/>
          <w:szCs w:val="24"/>
          <w:lang w:bidi="ru-RU"/>
        </w:rPr>
        <w:t xml:space="preserve"> на территории МО «Светлогорский городской округ» </w:t>
      </w:r>
      <w:r w:rsidR="00CB6CF6">
        <w:rPr>
          <w:rFonts w:eastAsia="Arial Unicode MS"/>
          <w:color w:val="000000"/>
          <w:szCs w:val="24"/>
          <w:lang w:bidi="ru-RU"/>
        </w:rPr>
        <w:t xml:space="preserve"> в 2017 году </w:t>
      </w:r>
      <w:r w:rsidR="009B285F">
        <w:rPr>
          <w:rFonts w:eastAsia="Arial Unicode MS"/>
          <w:color w:val="000000"/>
          <w:szCs w:val="24"/>
          <w:lang w:bidi="ru-RU"/>
        </w:rPr>
        <w:t>был</w:t>
      </w:r>
      <w:r w:rsidR="00CB6CF6">
        <w:rPr>
          <w:rFonts w:eastAsia="Arial Unicode MS"/>
          <w:color w:val="000000"/>
          <w:szCs w:val="24"/>
          <w:lang w:bidi="ru-RU"/>
        </w:rPr>
        <w:t>о</w:t>
      </w:r>
      <w:r w:rsidR="009B285F">
        <w:rPr>
          <w:rFonts w:eastAsia="Arial Unicode MS"/>
          <w:color w:val="000000"/>
          <w:szCs w:val="24"/>
          <w:lang w:bidi="ru-RU"/>
        </w:rPr>
        <w:t xml:space="preserve"> </w:t>
      </w:r>
      <w:r w:rsidR="009B285F" w:rsidRPr="00CB6CF6">
        <w:rPr>
          <w:rFonts w:eastAsia="Arial Unicode MS"/>
          <w:szCs w:val="24"/>
          <w:lang w:bidi="ru-RU"/>
        </w:rPr>
        <w:t>зарегистрирован</w:t>
      </w:r>
      <w:r w:rsidR="00CB6CF6" w:rsidRPr="00CB6CF6">
        <w:rPr>
          <w:rFonts w:eastAsia="Arial Unicode MS"/>
          <w:szCs w:val="24"/>
          <w:lang w:bidi="ru-RU"/>
        </w:rPr>
        <w:t>о</w:t>
      </w:r>
      <w:r w:rsidR="009B285F" w:rsidRPr="00CB6CF6">
        <w:rPr>
          <w:rFonts w:eastAsia="Arial Unicode MS"/>
          <w:szCs w:val="24"/>
          <w:lang w:bidi="ru-RU"/>
        </w:rPr>
        <w:t xml:space="preserve"> </w:t>
      </w:r>
      <w:r w:rsidR="00CB6CF6" w:rsidRPr="00CB6CF6">
        <w:rPr>
          <w:szCs w:val="24"/>
        </w:rPr>
        <w:t xml:space="preserve"> крупное предприятие Газпрома.</w:t>
      </w:r>
    </w:p>
    <w:p w:rsidR="005C604A" w:rsidRPr="00485F90" w:rsidRDefault="00281443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Среднесписочная  численность  работников  занятых в экономике по состоянию на 01.01.2019 года составляет 4149 чел.</w:t>
      </w:r>
      <w:r w:rsidR="009B285F">
        <w:rPr>
          <w:rFonts w:eastAsia="Arial Unicode MS"/>
          <w:color w:val="000000"/>
          <w:szCs w:val="24"/>
          <w:lang w:bidi="ru-RU"/>
        </w:rPr>
        <w:t xml:space="preserve"> </w:t>
      </w:r>
      <w:r w:rsidR="00F56D71">
        <w:rPr>
          <w:rFonts w:eastAsia="Arial Unicode MS"/>
          <w:color w:val="000000"/>
          <w:szCs w:val="24"/>
          <w:lang w:bidi="ru-RU"/>
        </w:rPr>
        <w:t>У</w:t>
      </w:r>
      <w:r>
        <w:rPr>
          <w:rFonts w:eastAsia="Arial Unicode MS"/>
          <w:color w:val="000000"/>
          <w:szCs w:val="24"/>
          <w:lang w:bidi="ru-RU"/>
        </w:rPr>
        <w:t>ровень безработ</w:t>
      </w:r>
      <w:r w:rsidR="00F56D71">
        <w:rPr>
          <w:rFonts w:eastAsia="Arial Unicode MS"/>
          <w:color w:val="000000"/>
          <w:szCs w:val="24"/>
          <w:lang w:bidi="ru-RU"/>
        </w:rPr>
        <w:t>ицы 0,6 % от экономически активного населения. На уровень безработицы влияет такой фактор, как межсезонье.</w:t>
      </w:r>
      <w:r>
        <w:rPr>
          <w:rFonts w:eastAsia="Arial Unicode MS"/>
          <w:color w:val="000000"/>
          <w:szCs w:val="24"/>
          <w:lang w:bidi="ru-RU"/>
        </w:rPr>
        <w:t xml:space="preserve"> </w:t>
      </w:r>
    </w:p>
    <w:p w:rsidR="00C00A16" w:rsidRPr="00485F90" w:rsidRDefault="00C00A16" w:rsidP="00397C2E">
      <w:pPr>
        <w:spacing w:after="120"/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 w:rsidRPr="00485F90">
        <w:rPr>
          <w:rFonts w:eastAsia="Arial Unicode MS"/>
          <w:b/>
          <w:bCs/>
          <w:color w:val="000000"/>
          <w:szCs w:val="24"/>
          <w:lang w:bidi="ru-RU"/>
        </w:rPr>
        <w:t>Динамика среднемесячной номинальной начисленной заработной платы (без субъектов малого предпринимательства) в МО</w:t>
      </w:r>
      <w:r w:rsidR="00281443">
        <w:rPr>
          <w:rFonts w:eastAsia="Arial Unicode MS"/>
          <w:b/>
          <w:bCs/>
          <w:color w:val="000000"/>
          <w:szCs w:val="24"/>
          <w:lang w:bidi="ru-RU"/>
        </w:rPr>
        <w:t xml:space="preserve"> </w:t>
      </w:r>
      <w:r w:rsidRPr="00485F90">
        <w:rPr>
          <w:rFonts w:eastAsia="Arial Unicode MS"/>
          <w:b/>
          <w:bCs/>
          <w:color w:val="000000"/>
          <w:szCs w:val="24"/>
          <w:lang w:bidi="ru-RU"/>
        </w:rPr>
        <w:t xml:space="preserve"> «</w:t>
      </w:r>
      <w:r w:rsidR="00725B7E" w:rsidRPr="00485F90">
        <w:rPr>
          <w:rFonts w:eastAsia="Arial Unicode MS"/>
          <w:b/>
          <w:bCs/>
          <w:color w:val="000000"/>
          <w:szCs w:val="24"/>
          <w:lang w:bidi="ru-RU"/>
        </w:rPr>
        <w:t xml:space="preserve">Светлогорский </w:t>
      </w:r>
      <w:r w:rsidRPr="00485F90">
        <w:rPr>
          <w:rFonts w:eastAsia="Arial Unicode MS"/>
          <w:b/>
          <w:bCs/>
          <w:color w:val="000000"/>
          <w:szCs w:val="24"/>
          <w:lang w:bidi="ru-RU"/>
        </w:rPr>
        <w:t xml:space="preserve"> городской округ»</w:t>
      </w:r>
    </w:p>
    <w:p w:rsidR="005C604A" w:rsidRPr="00E37853" w:rsidRDefault="00E37853" w:rsidP="00E37853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                                                                                                                                   </w:t>
      </w:r>
      <w:r w:rsidR="00281443" w:rsidRPr="00E37853">
        <w:rPr>
          <w:rFonts w:eastAsia="Arial Unicode MS"/>
          <w:b/>
          <w:bCs/>
          <w:color w:val="000000"/>
          <w:szCs w:val="24"/>
          <w:lang w:bidi="ru-RU"/>
        </w:rPr>
        <w:t>т</w:t>
      </w:r>
      <w:r w:rsidR="005C604A" w:rsidRPr="00E37853">
        <w:rPr>
          <w:rFonts w:eastAsia="Arial Unicode MS"/>
          <w:b/>
          <w:bCs/>
          <w:color w:val="000000"/>
          <w:szCs w:val="24"/>
          <w:lang w:bidi="ru-RU"/>
        </w:rPr>
        <w:t>аблица №</w:t>
      </w:r>
      <w:r w:rsidR="00281443" w:rsidRPr="00E37853">
        <w:rPr>
          <w:rFonts w:eastAsia="Arial Unicode MS"/>
          <w:b/>
          <w:bCs/>
          <w:color w:val="000000"/>
          <w:szCs w:val="24"/>
          <w:lang w:bidi="ru-RU"/>
        </w:rPr>
        <w:t>2</w:t>
      </w:r>
      <w:r w:rsidR="005C604A" w:rsidRPr="00E37853">
        <w:rPr>
          <w:rFonts w:eastAsia="Arial Unicode MS"/>
          <w:b/>
          <w:bCs/>
          <w:color w:val="000000"/>
          <w:szCs w:val="24"/>
          <w:lang w:bidi="ru-RU"/>
        </w:rPr>
        <w:t xml:space="preserve"> 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2814"/>
        <w:gridCol w:w="1285"/>
        <w:gridCol w:w="1703"/>
        <w:gridCol w:w="1418"/>
        <w:gridCol w:w="1417"/>
        <w:gridCol w:w="1418"/>
      </w:tblGrid>
      <w:tr w:rsidR="00D93B93" w:rsidRPr="00485F90" w:rsidTr="00B83CCE">
        <w:trPr>
          <w:trHeight w:hRule="exact" w:val="540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rFonts w:eastAsia="Segoe UI"/>
                <w:b/>
                <w:bCs/>
                <w:color w:val="000000"/>
                <w:szCs w:val="24"/>
                <w:lang w:bidi="ru-RU"/>
              </w:rPr>
              <w:t>Показатель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b/>
                <w:bCs/>
                <w:color w:val="000000"/>
                <w:szCs w:val="24"/>
              </w:rPr>
              <w:t>2014 г.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b/>
                <w:bCs/>
                <w:color w:val="000000"/>
                <w:szCs w:val="24"/>
              </w:rPr>
              <w:t>2015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b/>
                <w:bCs/>
                <w:color w:val="000000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b/>
                <w:bCs/>
                <w:color w:val="000000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85F90">
              <w:rPr>
                <w:b/>
                <w:bCs/>
                <w:color w:val="000000"/>
                <w:szCs w:val="24"/>
              </w:rPr>
              <w:t>2018 г.</w:t>
            </w:r>
          </w:p>
        </w:tc>
      </w:tr>
      <w:tr w:rsidR="00D93B93" w:rsidRPr="00485F90" w:rsidTr="001451F9">
        <w:trPr>
          <w:trHeight w:hRule="exact" w:val="817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Среднемесячная заработная плата, руб.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25069,7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26482,1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27711,2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39456,4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39539,9</w:t>
            </w:r>
          </w:p>
        </w:tc>
      </w:tr>
      <w:tr w:rsidR="00D93B93" w:rsidRPr="00485F90" w:rsidTr="006C282D">
        <w:trPr>
          <w:trHeight w:hRule="exact" w:val="403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Рост в % к предыдущему году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107,6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105,6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100,5</w:t>
            </w:r>
          </w:p>
        </w:tc>
      </w:tr>
      <w:tr w:rsidR="00D93B93" w:rsidRPr="00485F90" w:rsidTr="00281443">
        <w:trPr>
          <w:trHeight w:hRule="exact" w:val="555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Справочно: инфляция в РФ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11,36%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12,91%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5,38%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rFonts w:eastAsia="Segoe UI"/>
                <w:color w:val="000000"/>
                <w:szCs w:val="24"/>
                <w:lang w:bidi="ru-RU"/>
              </w:rPr>
              <w:t>2,51%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B93" w:rsidRPr="00485F90" w:rsidRDefault="00D93B93" w:rsidP="00397C2E">
            <w:pPr>
              <w:jc w:val="center"/>
              <w:rPr>
                <w:color w:val="000000"/>
                <w:szCs w:val="24"/>
              </w:rPr>
            </w:pPr>
            <w:r w:rsidRPr="00485F90">
              <w:rPr>
                <w:color w:val="000000"/>
                <w:szCs w:val="24"/>
              </w:rPr>
              <w:t>4,30%</w:t>
            </w:r>
          </w:p>
        </w:tc>
      </w:tr>
    </w:tbl>
    <w:p w:rsidR="00C00A16" w:rsidRPr="00485F90" w:rsidRDefault="00C00A16" w:rsidP="00397C2E">
      <w:pPr>
        <w:suppressAutoHyphens/>
        <w:spacing w:before="120" w:after="120"/>
        <w:jc w:val="center"/>
        <w:rPr>
          <w:rFonts w:cs="Calibri"/>
          <w:b/>
          <w:noProof/>
          <w:szCs w:val="24"/>
          <w:lang w:eastAsia="ar-SA"/>
        </w:rPr>
      </w:pPr>
      <w:r w:rsidRPr="00485F90">
        <w:rPr>
          <w:rFonts w:cs="Calibri"/>
          <w:b/>
          <w:noProof/>
          <w:szCs w:val="24"/>
          <w:lang w:eastAsia="ar-SA"/>
        </w:rPr>
        <w:lastRenderedPageBreak/>
        <w:t>2.4 Малое и среднее предпринимательство</w:t>
      </w:r>
    </w:p>
    <w:p w:rsidR="00D80D47" w:rsidRPr="00485F90" w:rsidRDefault="00D80D47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 xml:space="preserve">По состоянию на 01.01.2019 г. на территории округа </w:t>
      </w:r>
      <w:r w:rsidR="005C604A" w:rsidRPr="00485F90">
        <w:rPr>
          <w:rFonts w:eastAsia="Arial Unicode MS"/>
          <w:color w:val="000000"/>
          <w:szCs w:val="24"/>
          <w:lang w:bidi="ru-RU"/>
        </w:rPr>
        <w:t>зарегистрировано</w:t>
      </w:r>
      <w:r w:rsidRPr="00485F90">
        <w:rPr>
          <w:rFonts w:eastAsia="Arial Unicode MS"/>
          <w:color w:val="000000"/>
          <w:szCs w:val="24"/>
          <w:lang w:bidi="ru-RU"/>
        </w:rPr>
        <w:t xml:space="preserve"> </w:t>
      </w:r>
      <w:r w:rsidR="002847F4" w:rsidRPr="00485F90">
        <w:rPr>
          <w:rFonts w:eastAsia="Arial Unicode MS"/>
          <w:color w:val="000000"/>
          <w:szCs w:val="24"/>
          <w:lang w:bidi="ru-RU"/>
        </w:rPr>
        <w:t>1410</w:t>
      </w:r>
      <w:r w:rsidRPr="00485F90">
        <w:rPr>
          <w:rFonts w:eastAsia="Arial Unicode MS"/>
          <w:color w:val="000000"/>
          <w:szCs w:val="24"/>
          <w:lang w:bidi="ru-RU"/>
        </w:rPr>
        <w:t xml:space="preserve"> субъектов малого </w:t>
      </w:r>
      <w:r w:rsidR="005C604A" w:rsidRPr="00485F90">
        <w:rPr>
          <w:rFonts w:eastAsia="Arial Unicode MS"/>
          <w:color w:val="000000"/>
          <w:szCs w:val="24"/>
          <w:lang w:bidi="ru-RU"/>
        </w:rPr>
        <w:t xml:space="preserve">предпринимательства, по сравнению </w:t>
      </w:r>
      <w:r w:rsidRPr="00485F90">
        <w:rPr>
          <w:rFonts w:eastAsia="Arial Unicode MS"/>
          <w:color w:val="000000"/>
          <w:szCs w:val="24"/>
          <w:lang w:bidi="ru-RU"/>
        </w:rPr>
        <w:t xml:space="preserve"> </w:t>
      </w:r>
      <w:r w:rsidR="005C604A" w:rsidRPr="00485F90">
        <w:rPr>
          <w:rFonts w:eastAsia="Arial Unicode MS"/>
          <w:color w:val="000000"/>
          <w:szCs w:val="24"/>
          <w:lang w:bidi="ru-RU"/>
        </w:rPr>
        <w:t xml:space="preserve"> </w:t>
      </w:r>
      <w:r w:rsidR="001D1683" w:rsidRPr="00485F90">
        <w:rPr>
          <w:rFonts w:eastAsia="Arial Unicode MS"/>
          <w:color w:val="000000"/>
          <w:szCs w:val="24"/>
          <w:lang w:bidi="ru-RU"/>
        </w:rPr>
        <w:t>с 2018</w:t>
      </w:r>
      <w:r w:rsidR="005C604A" w:rsidRPr="00485F90">
        <w:rPr>
          <w:rFonts w:eastAsia="Arial Unicode MS"/>
          <w:color w:val="000000"/>
          <w:szCs w:val="24"/>
          <w:lang w:bidi="ru-RU"/>
        </w:rPr>
        <w:t xml:space="preserve"> г</w:t>
      </w:r>
      <w:r w:rsidR="001D1683" w:rsidRPr="00485F90">
        <w:rPr>
          <w:rFonts w:eastAsia="Arial Unicode MS"/>
          <w:color w:val="000000"/>
          <w:szCs w:val="24"/>
          <w:lang w:bidi="ru-RU"/>
        </w:rPr>
        <w:t>.</w:t>
      </w:r>
      <w:r w:rsidR="005C604A" w:rsidRPr="00485F90">
        <w:rPr>
          <w:rFonts w:eastAsia="Arial Unicode MS"/>
          <w:color w:val="000000"/>
          <w:szCs w:val="24"/>
          <w:lang w:bidi="ru-RU"/>
        </w:rPr>
        <w:t xml:space="preserve"> количество СМП  </w:t>
      </w:r>
      <w:r w:rsidR="002847F4" w:rsidRPr="00485F90">
        <w:rPr>
          <w:rFonts w:eastAsia="Arial Unicode MS"/>
          <w:color w:val="000000"/>
          <w:szCs w:val="24"/>
          <w:lang w:bidi="ru-RU"/>
        </w:rPr>
        <w:t xml:space="preserve">уменьшилось </w:t>
      </w:r>
      <w:r w:rsidRPr="00485F90">
        <w:rPr>
          <w:rFonts w:eastAsia="Arial Unicode MS"/>
          <w:color w:val="000000"/>
          <w:szCs w:val="24"/>
          <w:lang w:bidi="ru-RU"/>
        </w:rPr>
        <w:t xml:space="preserve"> на </w:t>
      </w:r>
      <w:r w:rsidR="002847F4" w:rsidRPr="00485F90">
        <w:rPr>
          <w:rFonts w:eastAsia="Arial Unicode MS"/>
          <w:color w:val="000000"/>
          <w:szCs w:val="24"/>
          <w:lang w:bidi="ru-RU"/>
        </w:rPr>
        <w:t>96</w:t>
      </w:r>
      <w:r w:rsidRPr="00485F90">
        <w:rPr>
          <w:rFonts w:eastAsia="Arial Unicode MS"/>
          <w:color w:val="000000"/>
          <w:szCs w:val="24"/>
          <w:lang w:bidi="ru-RU"/>
        </w:rPr>
        <w:t xml:space="preserve"> </w:t>
      </w:r>
      <w:r w:rsidR="005C604A" w:rsidRPr="00485F90">
        <w:rPr>
          <w:rFonts w:eastAsia="Arial Unicode MS"/>
          <w:color w:val="000000"/>
          <w:szCs w:val="24"/>
          <w:lang w:bidi="ru-RU"/>
        </w:rPr>
        <w:t>единиц.</w:t>
      </w:r>
    </w:p>
    <w:p w:rsidR="00D80D47" w:rsidRPr="00485F90" w:rsidRDefault="00D80D47" w:rsidP="00397C2E">
      <w:pPr>
        <w:pStyle w:val="a5"/>
        <w:ind w:left="420"/>
        <w:jc w:val="center"/>
        <w:rPr>
          <w:b/>
          <w:bCs/>
          <w:szCs w:val="24"/>
        </w:rPr>
      </w:pPr>
      <w:r w:rsidRPr="00485F90">
        <w:rPr>
          <w:rFonts w:cs="Calibri"/>
          <w:b/>
          <w:bCs/>
          <w:noProof/>
          <w:szCs w:val="24"/>
          <w:lang w:eastAsia="ar-SA"/>
        </w:rPr>
        <w:t xml:space="preserve">Количество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субъектов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малого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и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среднего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предпринимательства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натерритории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МО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>«</w:t>
      </w:r>
      <w:r w:rsidR="002847F4" w:rsidRPr="00485F90">
        <w:rPr>
          <w:rFonts w:cs="Calibri"/>
          <w:b/>
          <w:bCs/>
          <w:noProof/>
          <w:szCs w:val="24"/>
          <w:lang w:eastAsia="ar-SA"/>
        </w:rPr>
        <w:t>Светлогорский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 xml:space="preserve">городской </w:t>
      </w:r>
      <w:r w:rsidRPr="00485F90">
        <w:rPr>
          <w:rFonts w:ascii="Gungsuh" w:hAnsi="Gungsuh" w:cs="Gungsuh"/>
          <w:b/>
          <w:bCs/>
          <w:noProof/>
          <w:color w:val="F2F2F2"/>
          <w:spacing w:val="-58"/>
          <w:szCs w:val="24"/>
          <w:u w:val="words"/>
          <w:lang w:eastAsia="ar-SA"/>
        </w:rPr>
        <w:t>ᅟ</w:t>
      </w:r>
      <w:r w:rsidRPr="00485F90">
        <w:rPr>
          <w:rFonts w:cs="Calibri"/>
          <w:b/>
          <w:bCs/>
          <w:noProof/>
          <w:szCs w:val="24"/>
          <w:lang w:eastAsia="ar-SA"/>
        </w:rPr>
        <w:t>округ»</w:t>
      </w:r>
    </w:p>
    <w:p w:rsidR="00C00A16" w:rsidRPr="00E37853" w:rsidRDefault="00B200F9" w:rsidP="00B200F9">
      <w:pPr>
        <w:suppressAutoHyphens/>
        <w:spacing w:after="120"/>
        <w:jc w:val="center"/>
        <w:rPr>
          <w:rFonts w:cs="Calibri"/>
          <w:b/>
          <w:bCs/>
          <w:noProof/>
          <w:szCs w:val="24"/>
          <w:lang w:eastAsia="ar-SA"/>
        </w:rPr>
      </w:pPr>
      <w:r>
        <w:rPr>
          <w:rFonts w:cs="Calibri"/>
          <w:b/>
          <w:bCs/>
          <w:noProof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EF3765" w:rsidRPr="00E37853">
        <w:rPr>
          <w:rFonts w:cs="Calibri"/>
          <w:b/>
          <w:bCs/>
          <w:noProof/>
          <w:szCs w:val="24"/>
          <w:lang w:eastAsia="ar-SA"/>
        </w:rPr>
        <w:t>т</w:t>
      </w:r>
      <w:r w:rsidR="00C00A16" w:rsidRPr="00E37853">
        <w:rPr>
          <w:rFonts w:cs="Calibri"/>
          <w:b/>
          <w:bCs/>
          <w:noProof/>
          <w:szCs w:val="24"/>
          <w:lang w:eastAsia="ar-SA"/>
        </w:rPr>
        <w:t>аблица №</w:t>
      </w:r>
      <w:r w:rsidR="00EF3765" w:rsidRPr="00E37853">
        <w:rPr>
          <w:rFonts w:cs="Calibri"/>
          <w:b/>
          <w:bCs/>
          <w:noProof/>
          <w:szCs w:val="24"/>
          <w:lang w:eastAsia="ar-SA"/>
        </w:rPr>
        <w:t>3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093"/>
        <w:gridCol w:w="1701"/>
        <w:gridCol w:w="1418"/>
        <w:gridCol w:w="1701"/>
      </w:tblGrid>
      <w:tr w:rsidR="002847F4" w:rsidRPr="00485F90" w:rsidTr="001451F9">
        <w:trPr>
          <w:trHeight w:val="19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847F4" w:rsidRPr="001451F9" w:rsidRDefault="002847F4" w:rsidP="00397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F9">
              <w:rPr>
                <w:b/>
                <w:bCs/>
                <w:color w:val="000000"/>
                <w:sz w:val="22"/>
                <w:szCs w:val="22"/>
              </w:rPr>
              <w:t>СМСП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847F4" w:rsidRPr="001451F9" w:rsidRDefault="002847F4" w:rsidP="00397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F9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847F4" w:rsidRPr="001451F9" w:rsidRDefault="002847F4" w:rsidP="00397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F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847F4" w:rsidRDefault="002847F4" w:rsidP="00397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F9">
              <w:rPr>
                <w:b/>
                <w:bCs/>
                <w:color w:val="000000"/>
                <w:sz w:val="22"/>
                <w:szCs w:val="22"/>
              </w:rPr>
              <w:t>2019 г.</w:t>
            </w:r>
            <w:r w:rsidR="002621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62180" w:rsidRPr="001451F9" w:rsidRDefault="00262180" w:rsidP="00397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2847F4" w:rsidRPr="00485F90" w:rsidTr="002847F4">
        <w:trPr>
          <w:trHeight w:val="395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Индивидуальные предприниматели,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B10C7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658</w:t>
            </w:r>
          </w:p>
        </w:tc>
      </w:tr>
      <w:tr w:rsidR="002847F4" w:rsidRPr="00485F90" w:rsidTr="002847F4">
        <w:trPr>
          <w:trHeight w:val="48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Юридические лица,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B10C7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707</w:t>
            </w:r>
          </w:p>
        </w:tc>
      </w:tr>
      <w:tr w:rsidR="002847F4" w:rsidRPr="00485F90" w:rsidTr="002847F4">
        <w:trPr>
          <w:trHeight w:val="12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F4" w:rsidRPr="00E37853" w:rsidRDefault="002847F4" w:rsidP="00397C2E">
            <w:pPr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Итого</w:t>
            </w:r>
            <w:r w:rsidR="00B200F9">
              <w:rPr>
                <w:color w:val="000000"/>
                <w:szCs w:val="24"/>
              </w:rPr>
              <w:t xml:space="preserve"> ,ед.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1506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F4" w:rsidRPr="00E37853" w:rsidRDefault="002847F4" w:rsidP="00397C2E">
            <w:pPr>
              <w:jc w:val="center"/>
              <w:rPr>
                <w:color w:val="000000"/>
                <w:szCs w:val="24"/>
              </w:rPr>
            </w:pPr>
            <w:r w:rsidRPr="00E37853">
              <w:rPr>
                <w:color w:val="000000"/>
                <w:szCs w:val="24"/>
              </w:rPr>
              <w:t>1365</w:t>
            </w:r>
          </w:p>
        </w:tc>
      </w:tr>
    </w:tbl>
    <w:p w:rsidR="000F7D7A" w:rsidRPr="00485F90" w:rsidRDefault="000F7D7A" w:rsidP="00397C2E">
      <w:pPr>
        <w:rPr>
          <w:rFonts w:cs="Calibri"/>
          <w:noProof/>
          <w:szCs w:val="24"/>
          <w:lang w:eastAsia="ar-SA"/>
        </w:rPr>
      </w:pPr>
      <w:r w:rsidRPr="00485F90">
        <w:rPr>
          <w:rFonts w:cs="Calibri"/>
          <w:noProof/>
          <w:szCs w:val="24"/>
          <w:lang w:eastAsia="ar-SA"/>
        </w:rPr>
        <w:tab/>
      </w:r>
    </w:p>
    <w:p w:rsidR="00EF5DE7" w:rsidRPr="00485F90" w:rsidRDefault="00EF5DE7" w:rsidP="00397C2E">
      <w:pPr>
        <w:rPr>
          <w:rFonts w:cs="Calibri"/>
          <w:noProof/>
          <w:szCs w:val="24"/>
          <w:lang w:eastAsia="ar-SA"/>
        </w:rPr>
      </w:pPr>
    </w:p>
    <w:p w:rsidR="00EF5DE7" w:rsidRPr="00485F90" w:rsidRDefault="00EF5DE7" w:rsidP="00397C2E">
      <w:pPr>
        <w:rPr>
          <w:rFonts w:cs="Calibri"/>
          <w:noProof/>
          <w:szCs w:val="24"/>
          <w:lang w:eastAsia="ar-SA"/>
        </w:rPr>
      </w:pPr>
      <w:r w:rsidRPr="00485F90">
        <w:rPr>
          <w:noProof/>
          <w:szCs w:val="24"/>
        </w:rPr>
        <w:drawing>
          <wp:inline distT="0" distB="0" distL="0" distR="0" wp14:anchorId="44294190" wp14:editId="7DC50D3F">
            <wp:extent cx="6499860" cy="22021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5DE7" w:rsidRDefault="0016351A" w:rsidP="00397C2E">
      <w:pPr>
        <w:rPr>
          <w:rFonts w:cs="Calibri"/>
          <w:b/>
          <w:bCs/>
          <w:noProof/>
          <w:szCs w:val="24"/>
          <w:lang w:eastAsia="ar-SA"/>
        </w:rPr>
      </w:pPr>
      <w:r>
        <w:rPr>
          <w:rFonts w:cs="Calibri"/>
          <w:b/>
          <w:bCs/>
          <w:noProof/>
          <w:szCs w:val="24"/>
          <w:lang w:eastAsia="ar-SA"/>
        </w:rPr>
        <w:t xml:space="preserve">       </w:t>
      </w:r>
      <w:r w:rsidRPr="0016351A">
        <w:rPr>
          <w:rFonts w:cs="Calibri"/>
          <w:b/>
          <w:bCs/>
          <w:noProof/>
          <w:szCs w:val="24"/>
          <w:lang w:eastAsia="ar-SA"/>
        </w:rPr>
        <w:t>Рис.2 Колличество субъектов малого и среднего предпринимательства</w:t>
      </w:r>
      <w:r>
        <w:rPr>
          <w:rFonts w:cs="Calibri"/>
          <w:b/>
          <w:bCs/>
          <w:noProof/>
          <w:szCs w:val="24"/>
          <w:lang w:eastAsia="ar-SA"/>
        </w:rPr>
        <w:t>по МО «Светлогорский городской округ»</w:t>
      </w:r>
    </w:p>
    <w:p w:rsidR="002B10C7" w:rsidRDefault="002B10C7" w:rsidP="00397C2E">
      <w:pPr>
        <w:rPr>
          <w:rFonts w:cs="Calibri"/>
          <w:b/>
          <w:bCs/>
          <w:noProof/>
          <w:szCs w:val="24"/>
          <w:lang w:eastAsia="ar-SA"/>
        </w:rPr>
      </w:pPr>
    </w:p>
    <w:p w:rsidR="003C22A3" w:rsidRDefault="003C22A3" w:rsidP="003C22A3">
      <w:pPr>
        <w:spacing w:line="276" w:lineRule="auto"/>
        <w:jc w:val="both"/>
      </w:pPr>
      <w:r>
        <w:t xml:space="preserve">           Главные причины сокращения численности СМП в 2018 г. – это работа, проводимая ФСНИ, по чистке реестра СМП от организаций – «мертвых душ».</w:t>
      </w:r>
    </w:p>
    <w:p w:rsidR="00B92340" w:rsidRDefault="003C22A3" w:rsidP="003C22A3">
      <w:pPr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       </w:t>
      </w:r>
      <w:r w:rsidR="00E4551C" w:rsidRPr="002B10C7">
        <w:rPr>
          <w:rFonts w:eastAsiaTheme="minorHAnsi"/>
          <w:bCs/>
          <w:szCs w:val="24"/>
          <w:lang w:eastAsia="en-US"/>
        </w:rPr>
        <w:t>Тенденци</w:t>
      </w:r>
      <w:r w:rsidR="00B92340">
        <w:rPr>
          <w:rFonts w:eastAsiaTheme="minorHAnsi"/>
          <w:bCs/>
          <w:szCs w:val="24"/>
          <w:lang w:eastAsia="en-US"/>
        </w:rPr>
        <w:t>и</w:t>
      </w:r>
      <w:r w:rsidR="00E4551C" w:rsidRPr="002B10C7">
        <w:rPr>
          <w:rFonts w:eastAsiaTheme="minorHAnsi"/>
          <w:bCs/>
          <w:szCs w:val="24"/>
          <w:lang w:eastAsia="en-US"/>
        </w:rPr>
        <w:t xml:space="preserve">  по сокращению юридических лиц  и  рост индивидуальных  предпринимателей  </w:t>
      </w:r>
      <w:r w:rsidR="002B10C7">
        <w:rPr>
          <w:rFonts w:eastAsiaTheme="minorHAnsi"/>
          <w:bCs/>
          <w:szCs w:val="24"/>
          <w:lang w:eastAsia="en-US"/>
        </w:rPr>
        <w:t xml:space="preserve">   </w:t>
      </w:r>
      <w:r w:rsidR="00E4551C">
        <w:rPr>
          <w:rFonts w:eastAsiaTheme="minorHAnsi"/>
          <w:bCs/>
          <w:szCs w:val="24"/>
          <w:lang w:eastAsia="en-US"/>
        </w:rPr>
        <w:t xml:space="preserve"> связан</w:t>
      </w:r>
      <w:r w:rsidR="00B92340">
        <w:rPr>
          <w:rFonts w:eastAsiaTheme="minorHAnsi"/>
          <w:bCs/>
          <w:szCs w:val="24"/>
          <w:lang w:eastAsia="en-US"/>
        </w:rPr>
        <w:t>ы</w:t>
      </w:r>
      <w:r w:rsidR="00E4551C">
        <w:rPr>
          <w:rFonts w:eastAsiaTheme="minorHAnsi"/>
          <w:bCs/>
          <w:szCs w:val="24"/>
          <w:lang w:eastAsia="en-US"/>
        </w:rPr>
        <w:t xml:space="preserve">  с </w:t>
      </w:r>
      <w:r w:rsidR="00E4551C" w:rsidRPr="00EA706E">
        <w:rPr>
          <w:sz w:val="28"/>
          <w:szCs w:val="28"/>
        </w:rPr>
        <w:t xml:space="preserve"> </w:t>
      </w:r>
      <w:r w:rsidR="00E4551C" w:rsidRPr="00B92340">
        <w:rPr>
          <w:szCs w:val="24"/>
        </w:rPr>
        <w:t>изменениями  налогового законодательства</w:t>
      </w:r>
      <w:r w:rsidR="00E4551C">
        <w:rPr>
          <w:sz w:val="28"/>
          <w:szCs w:val="28"/>
        </w:rPr>
        <w:t>,</w:t>
      </w:r>
      <w:r w:rsidR="002B10C7" w:rsidRPr="002B10C7">
        <w:rPr>
          <w:rFonts w:eastAsiaTheme="minorHAnsi"/>
          <w:bCs/>
          <w:szCs w:val="24"/>
          <w:lang w:eastAsia="en-US"/>
        </w:rPr>
        <w:t xml:space="preserve"> в том числе  и  в соответствии  с новой  редакцией </w:t>
      </w:r>
      <w:hyperlink r:id="rId12" w:history="1">
        <w:r w:rsidR="002B10C7" w:rsidRPr="00B92340">
          <w:rPr>
            <w:rStyle w:val="aa"/>
            <w:rFonts w:eastAsiaTheme="minorHAnsi"/>
            <w:bCs/>
            <w:color w:val="auto"/>
            <w:szCs w:val="24"/>
            <w:u w:val="none"/>
            <w:lang w:eastAsia="en-US"/>
          </w:rPr>
          <w:t>Закона</w:t>
        </w:r>
      </w:hyperlink>
      <w:r w:rsidR="002B10C7" w:rsidRPr="00B92340">
        <w:rPr>
          <w:rFonts w:eastAsiaTheme="minorHAnsi"/>
          <w:bCs/>
          <w:szCs w:val="24"/>
          <w:lang w:eastAsia="en-US"/>
        </w:rPr>
        <w:t xml:space="preserve"> о </w:t>
      </w:r>
      <w:r w:rsidR="002B10C7" w:rsidRPr="002B10C7">
        <w:rPr>
          <w:rFonts w:eastAsiaTheme="minorHAnsi"/>
          <w:bCs/>
          <w:szCs w:val="24"/>
          <w:lang w:eastAsia="en-US"/>
        </w:rPr>
        <w:t>ККТ</w:t>
      </w:r>
      <w:r w:rsidR="00B92340">
        <w:rPr>
          <w:rFonts w:eastAsiaTheme="minorHAnsi"/>
          <w:bCs/>
          <w:szCs w:val="24"/>
          <w:lang w:eastAsia="en-US"/>
        </w:rPr>
        <w:t>.</w:t>
      </w:r>
    </w:p>
    <w:p w:rsidR="002B10C7" w:rsidRPr="002B10C7" w:rsidRDefault="00B92340" w:rsidP="00397C2E">
      <w:pPr>
        <w:rPr>
          <w:rFonts w:cs="Calibri"/>
          <w:b/>
          <w:bCs/>
          <w:noProof/>
          <w:szCs w:val="24"/>
          <w:lang w:eastAsia="ar-SA"/>
        </w:rPr>
      </w:pPr>
      <w:r>
        <w:rPr>
          <w:rFonts w:eastAsiaTheme="minorHAnsi"/>
          <w:bCs/>
          <w:szCs w:val="24"/>
          <w:lang w:eastAsia="en-US"/>
        </w:rPr>
        <w:t xml:space="preserve">      С </w:t>
      </w:r>
      <w:r w:rsidR="002B10C7" w:rsidRPr="002B10C7">
        <w:rPr>
          <w:bCs/>
          <w:szCs w:val="24"/>
        </w:rPr>
        <w:t xml:space="preserve"> 01.01.2019г.</w:t>
      </w:r>
      <w:r>
        <w:rPr>
          <w:bCs/>
          <w:szCs w:val="24"/>
        </w:rPr>
        <w:t xml:space="preserve"> все организации и индивидуальные  предприниматели</w:t>
      </w:r>
      <w:r w:rsidR="002B10C7" w:rsidRPr="002B10C7">
        <w:rPr>
          <w:bCs/>
          <w:szCs w:val="24"/>
        </w:rPr>
        <w:t xml:space="preserve"> обязаны применять новую (онлайн) ККТ</w:t>
      </w:r>
      <w:r w:rsidR="002B10C7" w:rsidRPr="002B10C7">
        <w:rPr>
          <w:szCs w:val="24"/>
        </w:rPr>
        <w:t xml:space="preserve">. </w:t>
      </w:r>
      <w:r w:rsidR="00E4551C">
        <w:rPr>
          <w:szCs w:val="24"/>
        </w:rPr>
        <w:t>С  и</w:t>
      </w:r>
      <w:r w:rsidR="002B10C7" w:rsidRPr="002B10C7">
        <w:rPr>
          <w:szCs w:val="24"/>
        </w:rPr>
        <w:t>зменением конъюнктур</w:t>
      </w:r>
      <w:r w:rsidR="00E4551C">
        <w:rPr>
          <w:szCs w:val="24"/>
        </w:rPr>
        <w:t>ы</w:t>
      </w:r>
      <w:r w:rsidR="002B10C7" w:rsidRPr="002B10C7">
        <w:rPr>
          <w:szCs w:val="24"/>
        </w:rPr>
        <w:t xml:space="preserve"> рынка.</w:t>
      </w:r>
      <w:r w:rsidR="002B10C7">
        <w:rPr>
          <w:szCs w:val="24"/>
        </w:rPr>
        <w:t xml:space="preserve"> Уменьшилось количество строительных организаций</w:t>
      </w:r>
      <w:r w:rsidR="00E4551C">
        <w:rPr>
          <w:szCs w:val="24"/>
        </w:rPr>
        <w:t xml:space="preserve"> и организаций  розничной торговли</w:t>
      </w:r>
    </w:p>
    <w:p w:rsidR="0016351A" w:rsidRPr="002B10C7" w:rsidRDefault="002B10C7" w:rsidP="00397C2E">
      <w:pPr>
        <w:ind w:firstLine="708"/>
        <w:jc w:val="both"/>
        <w:rPr>
          <w:b/>
          <w:bCs/>
          <w:szCs w:val="24"/>
        </w:rPr>
      </w:pPr>
      <w:r w:rsidRPr="002B10C7">
        <w:rPr>
          <w:b/>
          <w:bCs/>
          <w:szCs w:val="24"/>
        </w:rPr>
        <w:t xml:space="preserve">   </w:t>
      </w:r>
    </w:p>
    <w:p w:rsidR="000F7D7A" w:rsidRPr="00485F90" w:rsidRDefault="000F7D7A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>В отраслевой</w:t>
      </w:r>
      <w:r w:rsidR="002B10C7">
        <w:rPr>
          <w:szCs w:val="24"/>
        </w:rPr>
        <w:t xml:space="preserve"> ст</w:t>
      </w:r>
      <w:r w:rsidRPr="00485F90">
        <w:rPr>
          <w:szCs w:val="24"/>
        </w:rPr>
        <w:t>руктуре малого и среднего предпринимательства преобладают сфера торговли, общественного питания и строительства, т.е. направления, которые определяют экономическое и социальное развитие муниципального образования.</w:t>
      </w:r>
    </w:p>
    <w:p w:rsidR="006C282D" w:rsidRPr="00485F90" w:rsidRDefault="006C282D" w:rsidP="00397C2E">
      <w:pPr>
        <w:ind w:firstLine="708"/>
        <w:jc w:val="both"/>
        <w:rPr>
          <w:szCs w:val="24"/>
        </w:rPr>
      </w:pPr>
    </w:p>
    <w:p w:rsidR="00524223" w:rsidRDefault="00524223" w:rsidP="00397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B41A5B" wp14:editId="665B9291">
            <wp:extent cx="6019800" cy="2994660"/>
            <wp:effectExtent l="0" t="0" r="0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288AF78-50D4-4009-B4F3-71198762FE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4223" w:rsidRDefault="00524223" w:rsidP="00397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05A" w:rsidRDefault="000F7D7A" w:rsidP="00397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1A">
        <w:rPr>
          <w:rFonts w:ascii="Times New Roman" w:hAnsi="Times New Roman" w:cs="Times New Roman"/>
          <w:b/>
          <w:sz w:val="24"/>
          <w:szCs w:val="24"/>
        </w:rPr>
        <w:t>Рис.3 Распределение СМП по видам экономической деятельности</w:t>
      </w:r>
    </w:p>
    <w:p w:rsidR="00C9705A" w:rsidRDefault="00C9705A" w:rsidP="00397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82D" w:rsidRPr="00485F90" w:rsidRDefault="00C9705A" w:rsidP="00397C2E">
      <w:pPr>
        <w:pStyle w:val="Bodytext1"/>
        <w:shd w:val="clear" w:color="auto" w:fill="auto"/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282D" w:rsidRPr="00485F90">
        <w:rPr>
          <w:rFonts w:eastAsia="Arial"/>
          <w:b/>
          <w:bCs/>
          <w:sz w:val="24"/>
          <w:szCs w:val="24"/>
          <w:lang w:eastAsia="ar-SA"/>
        </w:rPr>
        <w:t>2</w:t>
      </w:r>
      <w:r w:rsidR="006C282D" w:rsidRPr="00485F9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.5 Поддержка субъектов малого и среднего предпринимательства</w:t>
      </w:r>
    </w:p>
    <w:p w:rsidR="006C282D" w:rsidRPr="00485F90" w:rsidRDefault="006C282D" w:rsidP="00397C2E">
      <w:pPr>
        <w:widowControl w:val="0"/>
        <w:tabs>
          <w:tab w:val="left" w:pos="1440"/>
        </w:tabs>
        <w:ind w:firstLine="567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Местные органы власти в рамках действующих нормативно-правовых актов оказывают, административную</w:t>
      </w:r>
      <w:r w:rsidR="001D1683" w:rsidRPr="00485F90">
        <w:rPr>
          <w:rFonts w:eastAsia="Arial Unicode MS"/>
          <w:color w:val="000000"/>
          <w:szCs w:val="24"/>
          <w:lang w:bidi="ru-RU"/>
        </w:rPr>
        <w:t>,</w:t>
      </w:r>
      <w:r w:rsidRPr="00485F90">
        <w:rPr>
          <w:rFonts w:eastAsia="Arial Unicode MS"/>
          <w:color w:val="000000"/>
          <w:szCs w:val="24"/>
          <w:lang w:bidi="ru-RU"/>
        </w:rPr>
        <w:t xml:space="preserve"> информационную </w:t>
      </w:r>
      <w:r w:rsidR="001D1683" w:rsidRPr="00485F90">
        <w:rPr>
          <w:rFonts w:eastAsia="Arial Unicode MS"/>
          <w:color w:val="000000"/>
          <w:szCs w:val="24"/>
          <w:lang w:bidi="ru-RU"/>
        </w:rPr>
        <w:t xml:space="preserve"> и финансовую </w:t>
      </w:r>
      <w:r w:rsidRPr="00485F90">
        <w:rPr>
          <w:rFonts w:eastAsia="Arial Unicode MS"/>
          <w:color w:val="000000"/>
          <w:szCs w:val="24"/>
          <w:lang w:bidi="ru-RU"/>
        </w:rPr>
        <w:t xml:space="preserve">поддержку по следующим направлениям: организация  изготовление рекламных буклетов с информацией о субъектах малого предпринимательства; организация и проведение выставок народно-художественного творчества на территории округа; проведение </w:t>
      </w:r>
      <w:r w:rsidR="004B2ACA" w:rsidRPr="00485F90">
        <w:rPr>
          <w:rFonts w:eastAsia="Arial Unicode MS"/>
          <w:color w:val="000000"/>
          <w:szCs w:val="24"/>
          <w:lang w:bidi="ru-RU"/>
        </w:rPr>
        <w:t xml:space="preserve">семинаров, </w:t>
      </w:r>
      <w:r w:rsidRPr="00485F90">
        <w:rPr>
          <w:rFonts w:eastAsia="Arial Unicode MS"/>
          <w:color w:val="000000"/>
          <w:szCs w:val="24"/>
          <w:lang w:bidi="ru-RU"/>
        </w:rPr>
        <w:t xml:space="preserve">рабочих встреч и «круглых столов» по вопросам малого предпринимательства </w:t>
      </w:r>
      <w:r w:rsidRPr="00C36479">
        <w:rPr>
          <w:rFonts w:eastAsia="Arial Unicode MS"/>
          <w:color w:val="000000"/>
          <w:szCs w:val="24"/>
          <w:lang w:bidi="ru-RU"/>
        </w:rPr>
        <w:t>с участием главы и представителей администрации</w:t>
      </w:r>
      <w:r w:rsidR="00C36479" w:rsidRPr="00C36479">
        <w:rPr>
          <w:rFonts w:eastAsia="Arial Unicode MS"/>
          <w:color w:val="000000"/>
          <w:szCs w:val="24"/>
          <w:lang w:bidi="ru-RU"/>
        </w:rPr>
        <w:t>.</w:t>
      </w:r>
    </w:p>
    <w:p w:rsidR="006C282D" w:rsidRPr="00485F90" w:rsidRDefault="006C282D" w:rsidP="00397C2E">
      <w:pPr>
        <w:widowControl w:val="0"/>
        <w:tabs>
          <w:tab w:val="left" w:pos="1440"/>
        </w:tabs>
        <w:ind w:firstLine="567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Приоритетной задачей развития малого предпринимательства является поддержка и дальнейшее  содействие в развитии в условиях роста.</w:t>
      </w:r>
    </w:p>
    <w:p w:rsidR="004B2ACA" w:rsidRPr="00485F90" w:rsidRDefault="004E6816" w:rsidP="00397C2E">
      <w:pPr>
        <w:pStyle w:val="1"/>
        <w:jc w:val="both"/>
        <w:rPr>
          <w:b w:val="0"/>
          <w:bCs w:val="0"/>
          <w:sz w:val="24"/>
          <w:szCs w:val="24"/>
        </w:rPr>
      </w:pPr>
      <w:r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      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 (далее - субъекты МСП) </w:t>
      </w:r>
      <w:r w:rsidR="00485F90" w:rsidRPr="00485F90">
        <w:rPr>
          <w:b w:val="0"/>
          <w:bCs w:val="0"/>
          <w:color w:val="000000"/>
          <w:sz w:val="24"/>
          <w:szCs w:val="24"/>
          <w:lang w:eastAsia="ar-SA"/>
        </w:rPr>
        <w:t>п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>остановлени</w:t>
      </w:r>
      <w:r w:rsidR="00485F90" w:rsidRPr="00485F90">
        <w:rPr>
          <w:b w:val="0"/>
          <w:bCs w:val="0"/>
          <w:color w:val="000000"/>
          <w:sz w:val="24"/>
          <w:szCs w:val="24"/>
          <w:lang w:eastAsia="ar-SA"/>
        </w:rPr>
        <w:t>ем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 администрации МО «</w:t>
      </w:r>
      <w:r w:rsidR="004B2ACA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Светлогорский район» 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 от </w:t>
      </w:r>
      <w:r w:rsidR="004B2ACA" w:rsidRPr="00485F90">
        <w:rPr>
          <w:b w:val="0"/>
          <w:bCs w:val="0"/>
          <w:color w:val="000000"/>
          <w:sz w:val="24"/>
          <w:szCs w:val="24"/>
          <w:lang w:eastAsia="ar-SA"/>
        </w:rPr>
        <w:t>12.01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>.201</w:t>
      </w:r>
      <w:r w:rsidR="004B2ACA" w:rsidRPr="00485F90">
        <w:rPr>
          <w:b w:val="0"/>
          <w:bCs w:val="0"/>
          <w:color w:val="000000"/>
          <w:sz w:val="24"/>
          <w:szCs w:val="24"/>
          <w:lang w:eastAsia="ar-SA"/>
        </w:rPr>
        <w:t>8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 №</w:t>
      </w:r>
      <w:r w:rsidR="004B2ACA" w:rsidRPr="00485F90">
        <w:rPr>
          <w:b w:val="0"/>
          <w:bCs w:val="0"/>
          <w:color w:val="000000"/>
          <w:sz w:val="24"/>
          <w:szCs w:val="24"/>
          <w:lang w:eastAsia="ar-SA"/>
        </w:rPr>
        <w:t>04</w:t>
      </w:r>
      <w:r w:rsidR="006C282D" w:rsidRPr="00485F90">
        <w:rPr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="004B2ACA" w:rsidRPr="00485F90">
        <w:rPr>
          <w:b w:val="0"/>
          <w:bCs w:val="0"/>
          <w:color w:val="000000"/>
          <w:sz w:val="24"/>
          <w:szCs w:val="24"/>
          <w:lang w:eastAsia="ar-SA"/>
        </w:rPr>
        <w:t>«</w:t>
      </w:r>
      <w:r w:rsidR="004B2ACA" w:rsidRPr="00485F90">
        <w:rPr>
          <w:b w:val="0"/>
          <w:bCs w:val="0"/>
          <w:kern w:val="0"/>
          <w:sz w:val="24"/>
          <w:szCs w:val="24"/>
        </w:rPr>
        <w:t xml:space="preserve">Об утверждении перечня недвижимого муниципального имущества муниципального образования городское поселение «Город Светлогорск»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</w:t>
      </w:r>
      <w:r w:rsidR="004B2ACA" w:rsidRPr="00485F90">
        <w:rPr>
          <w:b w:val="0"/>
          <w:bCs w:val="0"/>
          <w:sz w:val="24"/>
          <w:szCs w:val="24"/>
        </w:rPr>
        <w:t xml:space="preserve"> и среднего предпринимательства» </w:t>
      </w:r>
    </w:p>
    <w:p w:rsidR="006C282D" w:rsidRPr="00485F90" w:rsidRDefault="006C282D" w:rsidP="00397C2E">
      <w:pPr>
        <w:suppressAutoHyphens/>
        <w:ind w:right="-2" w:firstLine="567"/>
        <w:jc w:val="both"/>
        <w:rPr>
          <w:color w:val="000000"/>
          <w:szCs w:val="24"/>
          <w:lang w:eastAsia="ar-SA"/>
        </w:rPr>
      </w:pPr>
      <w:r w:rsidRPr="00485F90">
        <w:rPr>
          <w:color w:val="000000"/>
          <w:szCs w:val="24"/>
          <w:lang w:eastAsia="ar-SA"/>
        </w:rPr>
        <w:t>Перечень опубликован в средствах массовой информации, а также размещен в сети «Интернет» на официальном сайте администрации МО «</w:t>
      </w:r>
      <w:r w:rsidR="004B2ACA" w:rsidRPr="00485F90">
        <w:rPr>
          <w:color w:val="000000"/>
          <w:szCs w:val="24"/>
          <w:lang w:eastAsia="ar-SA"/>
        </w:rPr>
        <w:t xml:space="preserve">Светлогорского </w:t>
      </w:r>
      <w:r w:rsidRPr="00485F90">
        <w:rPr>
          <w:color w:val="000000"/>
          <w:szCs w:val="24"/>
          <w:lang w:eastAsia="ar-SA"/>
        </w:rPr>
        <w:t xml:space="preserve"> городской округ» (</w:t>
      </w:r>
      <w:r w:rsidR="004B2ACA" w:rsidRPr="00485F90">
        <w:rPr>
          <w:color w:val="0066CC"/>
          <w:szCs w:val="24"/>
          <w:u w:val="single"/>
          <w:lang w:eastAsia="ar-SA"/>
        </w:rPr>
        <w:t>http</w:t>
      </w:r>
      <w:bookmarkStart w:id="11" w:name="_Hlk19718811"/>
      <w:r w:rsidR="004B2ACA" w:rsidRPr="00485F90">
        <w:rPr>
          <w:color w:val="0066CC"/>
          <w:szCs w:val="24"/>
          <w:u w:val="single"/>
          <w:lang w:eastAsia="ar-SA"/>
        </w:rPr>
        <w:t>://www.svetlogorsk39.ru</w:t>
      </w:r>
      <w:bookmarkEnd w:id="11"/>
      <w:r w:rsidR="004B2ACA" w:rsidRPr="00485F90">
        <w:rPr>
          <w:color w:val="0066CC"/>
          <w:szCs w:val="24"/>
          <w:u w:val="single"/>
          <w:lang w:eastAsia="ar-SA"/>
        </w:rPr>
        <w:t>/)</w:t>
      </w:r>
    </w:p>
    <w:p w:rsidR="006C282D" w:rsidRPr="00485F90" w:rsidRDefault="006C282D" w:rsidP="00397C2E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FF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В рамках поддержки малого и среднего предпринимательства, в целях создания благоприятного инвестиционного климата,  проведён комплекс мероприятий:</w:t>
      </w:r>
    </w:p>
    <w:p w:rsidR="004B2ACA" w:rsidRPr="00485F90" w:rsidRDefault="006C282D" w:rsidP="00397C2E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color w:val="000000"/>
          <w:szCs w:val="24"/>
          <w:lang w:bidi="ru-RU"/>
        </w:rPr>
        <w:t>- создан общественный Совет по улучшению инвестиционного климата и развитию предпринимательства при главе администрации МО «</w:t>
      </w:r>
      <w:r w:rsidR="004B2ACA" w:rsidRPr="00485F90">
        <w:rPr>
          <w:rFonts w:eastAsia="Arial Unicode MS"/>
          <w:color w:val="000000"/>
          <w:szCs w:val="24"/>
          <w:lang w:bidi="ru-RU"/>
        </w:rPr>
        <w:t>Светлогорский</w:t>
      </w:r>
      <w:r w:rsidRPr="00485F90">
        <w:rPr>
          <w:rFonts w:eastAsia="Arial Unicode MS"/>
          <w:color w:val="000000"/>
          <w:szCs w:val="24"/>
          <w:lang w:bidi="ru-RU"/>
        </w:rPr>
        <w:t xml:space="preserve"> городской </w:t>
      </w:r>
      <w:r w:rsidR="004B2ACA" w:rsidRPr="00485F90">
        <w:rPr>
          <w:rFonts w:eastAsia="Arial Unicode MS"/>
          <w:color w:val="000000"/>
          <w:szCs w:val="24"/>
          <w:lang w:bidi="ru-RU"/>
        </w:rPr>
        <w:t>округ».</w:t>
      </w:r>
      <w:r w:rsidRPr="00485F90">
        <w:rPr>
          <w:rFonts w:eastAsia="Arial Unicode MS"/>
          <w:color w:val="000000"/>
          <w:szCs w:val="24"/>
          <w:lang w:bidi="ru-RU"/>
        </w:rPr>
        <w:t xml:space="preserve"> В рамках заседания Совета решаются вопросы предпринимателей в сфере бизнеса и инвестиционной политики. Информация о итогах работы Совета периодически публикуется на официальном сайте администрации МО «</w:t>
      </w:r>
      <w:r w:rsidR="004B2ACA" w:rsidRPr="00485F90">
        <w:rPr>
          <w:rFonts w:eastAsia="Arial Unicode MS"/>
          <w:color w:val="000000"/>
          <w:szCs w:val="24"/>
          <w:lang w:bidi="ru-RU"/>
        </w:rPr>
        <w:t xml:space="preserve">Светлогорский </w:t>
      </w:r>
      <w:r w:rsidRPr="00485F90">
        <w:rPr>
          <w:rFonts w:eastAsia="Arial Unicode MS"/>
          <w:color w:val="000000"/>
          <w:szCs w:val="24"/>
          <w:lang w:bidi="ru-RU"/>
        </w:rPr>
        <w:t xml:space="preserve"> городской округ»</w:t>
      </w:r>
      <w:r w:rsidR="004B2ACA" w:rsidRPr="00485F90">
        <w:rPr>
          <w:rFonts w:eastAsia="Arial Unicode MS"/>
          <w:color w:val="000000"/>
          <w:szCs w:val="24"/>
          <w:lang w:bidi="ru-RU"/>
        </w:rPr>
        <w:t>.</w:t>
      </w:r>
    </w:p>
    <w:p w:rsidR="006C282D" w:rsidRPr="00485F90" w:rsidRDefault="002747DE" w:rsidP="00397C2E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FF0000"/>
          <w:szCs w:val="24"/>
          <w:lang w:bidi="ru-RU"/>
        </w:rPr>
      </w:pPr>
      <w:r w:rsidRPr="0027022F">
        <w:rPr>
          <w:rFonts w:eastAsia="Arial Unicode MS"/>
          <w:color w:val="000000"/>
          <w:szCs w:val="24"/>
          <w:lang w:bidi="ru-RU"/>
        </w:rPr>
        <w:t>- д</w:t>
      </w:r>
      <w:r w:rsidR="006C282D" w:rsidRPr="0027022F">
        <w:rPr>
          <w:rFonts w:eastAsia="Arial Unicode MS"/>
          <w:color w:val="000000"/>
          <w:szCs w:val="24"/>
          <w:lang w:bidi="ru-RU"/>
        </w:rPr>
        <w:t>ля</w:t>
      </w:r>
      <w:r w:rsidR="006C282D" w:rsidRPr="00485F90">
        <w:rPr>
          <w:rFonts w:eastAsia="Arial Unicode MS"/>
          <w:color w:val="000000"/>
          <w:szCs w:val="24"/>
          <w:lang w:bidi="ru-RU"/>
        </w:rPr>
        <w:t xml:space="preserve"> упрощенной процедуры сопровождения инвестиционных проектов в МКУ МФЦ МО «</w:t>
      </w:r>
      <w:r w:rsidR="004B2ACA" w:rsidRPr="00485F90">
        <w:rPr>
          <w:rFonts w:eastAsia="Arial Unicode MS"/>
          <w:color w:val="000000"/>
          <w:szCs w:val="24"/>
          <w:lang w:bidi="ru-RU"/>
        </w:rPr>
        <w:t>Светлогорский</w:t>
      </w:r>
      <w:r w:rsidR="006C282D" w:rsidRPr="00485F90">
        <w:rPr>
          <w:rFonts w:eastAsia="Arial Unicode MS"/>
          <w:color w:val="000000"/>
          <w:szCs w:val="24"/>
          <w:lang w:bidi="ru-RU"/>
        </w:rPr>
        <w:t xml:space="preserve"> городской округ» внедрена услуга по сопровождению инвестиционных проектов по принципу «одного окна», результатом которой является заключение соглашения об </w:t>
      </w:r>
      <w:r w:rsidR="006C282D" w:rsidRPr="00485F90">
        <w:rPr>
          <w:rFonts w:eastAsia="Arial Unicode MS"/>
          <w:color w:val="000000"/>
          <w:szCs w:val="24"/>
          <w:lang w:bidi="ru-RU"/>
        </w:rPr>
        <w:lastRenderedPageBreak/>
        <w:t>информационно-консультационном и организационном сопровождении инвестиционного проекта. Таким образом упрощается процесс заключения инвестиционного контракта.</w:t>
      </w:r>
    </w:p>
    <w:p w:rsidR="006C282D" w:rsidRPr="00485F90" w:rsidRDefault="006C282D" w:rsidP="00397C2E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485F90">
        <w:rPr>
          <w:rFonts w:eastAsia="Arial Unicode MS"/>
          <w:noProof/>
          <w:color w:val="000000"/>
          <w:szCs w:val="24"/>
          <w:lang w:bidi="ru-RU"/>
        </w:rPr>
        <w:t>- на официальном сайте  городского округа http:</w:t>
      </w:r>
      <w:r w:rsidR="00485F90" w:rsidRPr="00485F90">
        <w:rPr>
          <w:color w:val="0066CC"/>
          <w:szCs w:val="24"/>
          <w:u w:val="single"/>
          <w:lang w:eastAsia="ar-SA"/>
        </w:rPr>
        <w:t xml:space="preserve"> ://www.svetlogorsk39.ru</w:t>
      </w:r>
      <w:r w:rsidR="00485F90" w:rsidRPr="00485F90">
        <w:rPr>
          <w:rFonts w:eastAsia="Arial Unicode MS"/>
          <w:noProof/>
          <w:color w:val="000000"/>
          <w:szCs w:val="24"/>
          <w:lang w:bidi="ru-RU"/>
        </w:rPr>
        <w:t xml:space="preserve"> 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создана вкладка </w:t>
      </w:r>
      <w:r w:rsidRPr="00485F90">
        <w:rPr>
          <w:rFonts w:eastAsia="Arial Unicode MS"/>
          <w:color w:val="000000"/>
          <w:szCs w:val="24"/>
          <w:lang w:bidi="ru-RU"/>
        </w:rPr>
        <w:t>«Поддержка субъектов малого и среднего предпринимательства», в которой сформирована вся необходимая информация для предпринимателей и инвесторов.</w:t>
      </w:r>
    </w:p>
    <w:p w:rsidR="006C282D" w:rsidRPr="00485F90" w:rsidRDefault="006C282D" w:rsidP="00397C2E">
      <w:pPr>
        <w:widowControl w:val="0"/>
        <w:tabs>
          <w:tab w:val="left" w:pos="567"/>
        </w:tabs>
        <w:ind w:firstLine="709"/>
        <w:jc w:val="both"/>
        <w:rPr>
          <w:rFonts w:eastAsia="Arial Unicode MS"/>
          <w:noProof/>
          <w:color w:val="000000"/>
          <w:szCs w:val="24"/>
          <w:lang w:bidi="ru-RU"/>
        </w:rPr>
      </w:pPr>
      <w:r w:rsidRPr="00CF4EA1">
        <w:rPr>
          <w:rFonts w:eastAsia="Arial Unicode MS"/>
          <w:color w:val="000000"/>
          <w:szCs w:val="24"/>
          <w:lang w:bidi="ru-RU"/>
        </w:rPr>
        <w:t xml:space="preserve">- </w:t>
      </w:r>
      <w:r w:rsidR="002747DE" w:rsidRPr="00CF4EA1">
        <w:rPr>
          <w:rFonts w:eastAsia="Arial Unicode MS"/>
          <w:color w:val="000000"/>
          <w:szCs w:val="24"/>
          <w:lang w:bidi="ru-RU"/>
        </w:rPr>
        <w:t>р</w:t>
      </w:r>
      <w:r w:rsidRPr="00CF4EA1">
        <w:rPr>
          <w:rFonts w:eastAsia="Arial Unicode MS"/>
          <w:color w:val="000000"/>
          <w:szCs w:val="24"/>
          <w:lang w:bidi="ru-RU"/>
        </w:rPr>
        <w:t>азработан</w:t>
      </w:r>
      <w:r w:rsidRPr="00485F90">
        <w:rPr>
          <w:rFonts w:eastAsia="Arial Unicode MS"/>
          <w:color w:val="000000"/>
          <w:szCs w:val="24"/>
          <w:lang w:bidi="ru-RU"/>
        </w:rPr>
        <w:t xml:space="preserve"> и размещен </w:t>
      </w:r>
      <w:r w:rsidRPr="00485F90">
        <w:rPr>
          <w:rFonts w:eastAsia="Arial Unicode MS"/>
          <w:noProof/>
          <w:color w:val="000000"/>
          <w:szCs w:val="24"/>
          <w:lang w:bidi="ru-RU"/>
        </w:rPr>
        <w:t>Инвестиционный паспорт МО «</w:t>
      </w:r>
      <w:r w:rsidR="00443E68" w:rsidRPr="00485F90">
        <w:rPr>
          <w:rFonts w:eastAsia="Arial Unicode MS"/>
          <w:noProof/>
          <w:color w:val="000000"/>
          <w:szCs w:val="24"/>
          <w:lang w:bidi="ru-RU"/>
        </w:rPr>
        <w:t xml:space="preserve">Светлогорский 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городской округ</w:t>
      </w:r>
      <w:r w:rsidRPr="00485F90">
        <w:rPr>
          <w:rFonts w:eastAsia="Arial Unicode MS"/>
          <w:color w:val="000000"/>
          <w:szCs w:val="24"/>
          <w:lang w:bidi="ru-RU"/>
        </w:rPr>
        <w:t xml:space="preserve"> на официальном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сайте </w:t>
      </w:r>
      <w:r w:rsidR="00443E68" w:rsidRPr="00485F90">
        <w:rPr>
          <w:rFonts w:eastAsia="Arial Unicode MS"/>
          <w:noProof/>
          <w:color w:val="000000"/>
          <w:szCs w:val="24"/>
          <w:lang w:bidi="ru-RU"/>
        </w:rPr>
        <w:t xml:space="preserve"> округа 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</w:t>
      </w:r>
      <w:r w:rsidR="00443E68" w:rsidRPr="00485F90">
        <w:rPr>
          <w:color w:val="0066CC"/>
          <w:szCs w:val="24"/>
          <w:u w:val="single"/>
          <w:lang w:eastAsia="ar-SA"/>
        </w:rPr>
        <w:t>:www.svetlogorsk39.ru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нем актуализирована вся информация о </w:t>
      </w:r>
      <w:r w:rsidR="00485F90" w:rsidRPr="00485F90">
        <w:rPr>
          <w:rFonts w:eastAsia="Arial Unicode MS"/>
          <w:noProof/>
          <w:color w:val="000000"/>
          <w:szCs w:val="24"/>
          <w:lang w:bidi="ru-RU"/>
        </w:rPr>
        <w:t xml:space="preserve">Светлогорском </w:t>
      </w:r>
      <w:r w:rsidRPr="00485F90">
        <w:rPr>
          <w:rFonts w:eastAsia="Arial Unicode MS"/>
          <w:noProof/>
          <w:color w:val="000000"/>
          <w:szCs w:val="24"/>
          <w:lang w:bidi="ru-RU"/>
        </w:rPr>
        <w:t xml:space="preserve"> городском округе, необходимая для инвестора, а так же представлены свободные инвестиционные площадки под развитие бизнеса.</w:t>
      </w:r>
    </w:p>
    <w:p w:rsidR="006C282D" w:rsidRDefault="006C282D" w:rsidP="00397C2E">
      <w:pPr>
        <w:ind w:firstLine="720"/>
        <w:jc w:val="both"/>
        <w:rPr>
          <w:szCs w:val="24"/>
        </w:rPr>
      </w:pPr>
      <w:r w:rsidRPr="00485F90">
        <w:rPr>
          <w:szCs w:val="24"/>
        </w:rPr>
        <w:t xml:space="preserve">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2018 году осуществлялись закупки для муниципальных нужд у субъектов малого предпринимательства. 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2018 года составила 72% (80 закупок из 111 закупок). </w:t>
      </w:r>
    </w:p>
    <w:p w:rsidR="00D358A4" w:rsidRPr="00D358A4" w:rsidRDefault="00D358A4" w:rsidP="00D358A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06BE5">
        <w:rPr>
          <w:szCs w:val="24"/>
        </w:rPr>
        <w:t>Учитывая курортный статус территории муниципального образования, органы местного самоуправления выделяют санаторно-курортную деятельность в качестве приоритета развития.</w:t>
      </w:r>
    </w:p>
    <w:p w:rsidR="00D358A4" w:rsidRPr="00306BE5" w:rsidRDefault="00D358A4" w:rsidP="00D358A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06BE5">
        <w:rPr>
          <w:szCs w:val="24"/>
        </w:rPr>
        <w:t>Решением окружного Совета депутатов Светлогорского городского округа от 24.12.2018 года № 90 «Об утверждении Положения «О порядке определения размера арендной платы, порядке, условиях и сроках внесения арендной платы за земельные участки на территории муниципального образования «Светлогорский городской округ» ставка арендной платы для объектов оздоровительного назначения и санаториев выделена в отдельный коэффициент по видам разрешенного использования, равный  0,01, что меньше коэффициента для иных нежилых объектов, установленного в размере 0,015.</w:t>
      </w:r>
    </w:p>
    <w:p w:rsidR="00D358A4" w:rsidRPr="00306BE5" w:rsidRDefault="00D358A4" w:rsidP="00D358A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06BE5">
        <w:rPr>
          <w:szCs w:val="24"/>
        </w:rPr>
        <w:t>Для земельных участков под объектами торговли, общественного питания, бытового обслуживания, составляющих рекреационную инфраструктуру курорта, установлен коэффициент 0,015, то есть размер арендной платы за такие земельные участки равен размеру земельного налога.</w:t>
      </w:r>
    </w:p>
    <w:p w:rsidR="005C604A" w:rsidRPr="00485F90" w:rsidRDefault="00D358A4" w:rsidP="00D358A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C604A" w:rsidRPr="00485F90">
        <w:rPr>
          <w:szCs w:val="24"/>
        </w:rPr>
        <w:t xml:space="preserve">Кроме того, на территории МО «Светлогорский городской округ» осуществляет свою деятельность Некоммерческое партнерство «Центр поддержки малого предпринимательства Светлогорского городского округа», предоставляющий малому бизнесу финансовые, юридические услуги, услуги по составлению бизнес-планов и инвестиционных проектов. </w:t>
      </w:r>
    </w:p>
    <w:p w:rsidR="005C604A" w:rsidRPr="00485F90" w:rsidRDefault="00D358A4" w:rsidP="00D358A4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5C604A" w:rsidRPr="00485F90">
        <w:rPr>
          <w:szCs w:val="24"/>
        </w:rPr>
        <w:t xml:space="preserve"> Центр совместно с Администрацией округа решает вопросы, касающиеся предпринимательской деятельности.</w:t>
      </w:r>
    </w:p>
    <w:p w:rsidR="005C604A" w:rsidRPr="00485F90" w:rsidRDefault="00D358A4" w:rsidP="00D358A4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5C604A" w:rsidRPr="00485F90">
        <w:rPr>
          <w:szCs w:val="24"/>
        </w:rPr>
        <w:t xml:space="preserve">Во исполнение поручения Президента РФ от 25 апреля 2015 года в соответствии с Порядком мер, направленных на развитие малого и среднего предпринимательства и снятие административных барьеров в муниципальных образованиях, для улучшения благоприятного инвестиционного климата в Калининградской области, на территории муниципального образования  «Светлогорский городской округ» по состоянию на 01.01.2019 года  внедрены </w:t>
      </w:r>
      <w:r w:rsidR="001D1683" w:rsidRPr="00485F90">
        <w:rPr>
          <w:szCs w:val="24"/>
        </w:rPr>
        <w:t>1</w:t>
      </w:r>
      <w:r w:rsidR="005C604A" w:rsidRPr="00485F90">
        <w:rPr>
          <w:szCs w:val="24"/>
        </w:rPr>
        <w:t>9  успешных практик</w:t>
      </w:r>
      <w:r w:rsidR="00EF05AE" w:rsidRPr="00DA7377">
        <w:rPr>
          <w:szCs w:val="24"/>
        </w:rPr>
        <w:t>.</w:t>
      </w:r>
      <w:r w:rsidR="002747DE" w:rsidRPr="00DA7377">
        <w:rPr>
          <w:szCs w:val="24"/>
        </w:rPr>
        <w:t xml:space="preserve"> К концу 2019 г. планируется создание 53 новых рабочих мест (см. Приложение № 1).</w:t>
      </w:r>
    </w:p>
    <w:p w:rsidR="002847F4" w:rsidRPr="00485F90" w:rsidRDefault="002847F4" w:rsidP="00397C2E">
      <w:pPr>
        <w:tabs>
          <w:tab w:val="left" w:pos="3696"/>
        </w:tabs>
        <w:suppressAutoHyphens/>
        <w:spacing w:after="120"/>
        <w:rPr>
          <w:rFonts w:cs="Calibri"/>
          <w:noProof/>
          <w:szCs w:val="24"/>
          <w:lang w:eastAsia="ar-SA"/>
        </w:rPr>
      </w:pPr>
    </w:p>
    <w:p w:rsidR="00485F90" w:rsidRPr="00485F90" w:rsidRDefault="00485F90" w:rsidP="00397C2E">
      <w:pPr>
        <w:spacing w:before="120" w:after="120"/>
        <w:ind w:firstLine="709"/>
        <w:jc w:val="center"/>
        <w:rPr>
          <w:rFonts w:eastAsia="Arial Unicode MS"/>
          <w:b/>
          <w:color w:val="000000"/>
          <w:szCs w:val="24"/>
          <w:lang w:bidi="ru-RU"/>
        </w:rPr>
      </w:pPr>
      <w:r w:rsidRPr="00C36479">
        <w:rPr>
          <w:rFonts w:eastAsia="Arial Unicode MS"/>
          <w:b/>
          <w:color w:val="000000"/>
          <w:szCs w:val="24"/>
          <w:lang w:bidi="ru-RU"/>
        </w:rPr>
        <w:t>2.6</w:t>
      </w:r>
      <w:r w:rsidR="000F2B94">
        <w:rPr>
          <w:rFonts w:eastAsia="Arial Unicode MS"/>
          <w:b/>
          <w:color w:val="000000"/>
          <w:szCs w:val="24"/>
          <w:lang w:bidi="ru-RU"/>
        </w:rPr>
        <w:t xml:space="preserve"> Основные отросли экономики</w:t>
      </w:r>
      <w:r w:rsidR="005C08C1">
        <w:rPr>
          <w:rFonts w:eastAsia="Arial Unicode MS"/>
          <w:b/>
          <w:color w:val="000000"/>
          <w:szCs w:val="24"/>
          <w:lang w:bidi="ru-RU"/>
        </w:rPr>
        <w:t xml:space="preserve"> </w:t>
      </w:r>
    </w:p>
    <w:p w:rsidR="00CA2F60" w:rsidRPr="00485F90" w:rsidRDefault="00CA2F60" w:rsidP="00397C2E">
      <w:pPr>
        <w:ind w:firstLine="360"/>
        <w:jc w:val="both"/>
        <w:rPr>
          <w:szCs w:val="24"/>
          <w:shd w:val="clear" w:color="auto" w:fill="FFFFFF"/>
        </w:rPr>
      </w:pPr>
      <w:r w:rsidRPr="00485F90">
        <w:rPr>
          <w:szCs w:val="24"/>
          <w:shd w:val="clear" w:color="auto" w:fill="FFFFFF"/>
        </w:rPr>
        <w:t>Структура экономики округа характерна для курортных центров: минимум промышленных предприятий и доминирование отраслей, обеспечивающих функционирование санаторно-курортных учреждений, организаций туризма и отдыха.</w:t>
      </w:r>
    </w:p>
    <w:p w:rsidR="00CA2F60" w:rsidRPr="00485F90" w:rsidRDefault="00CA2F60" w:rsidP="00397C2E">
      <w:pPr>
        <w:ind w:firstLine="360"/>
        <w:jc w:val="both"/>
        <w:rPr>
          <w:szCs w:val="24"/>
          <w:shd w:val="clear" w:color="auto" w:fill="FFFFFF"/>
        </w:rPr>
      </w:pPr>
      <w:r w:rsidRPr="00485F90">
        <w:rPr>
          <w:szCs w:val="24"/>
          <w:shd w:val="clear" w:color="auto" w:fill="FFFFFF"/>
        </w:rPr>
        <w:t>Основные отрасли экономики городского округа:</w:t>
      </w:r>
    </w:p>
    <w:p w:rsidR="00CA2F60" w:rsidRPr="00485F90" w:rsidRDefault="00CA2F60" w:rsidP="00397C2E">
      <w:pPr>
        <w:shd w:val="clear" w:color="auto" w:fill="FFFFFF"/>
        <w:ind w:left="780"/>
        <w:jc w:val="both"/>
        <w:rPr>
          <w:szCs w:val="24"/>
        </w:rPr>
      </w:pPr>
      <w:r w:rsidRPr="00485F90">
        <w:rPr>
          <w:szCs w:val="24"/>
        </w:rPr>
        <w:t>- санаторно-курортный комплекс и туризм;</w:t>
      </w:r>
    </w:p>
    <w:p w:rsidR="00CA2F60" w:rsidRPr="00485F90" w:rsidRDefault="00CA2F60" w:rsidP="00397C2E">
      <w:pPr>
        <w:shd w:val="clear" w:color="auto" w:fill="FFFFFF"/>
        <w:ind w:left="780"/>
        <w:jc w:val="both"/>
        <w:rPr>
          <w:szCs w:val="24"/>
        </w:rPr>
      </w:pPr>
      <w:r w:rsidRPr="00485F90">
        <w:rPr>
          <w:szCs w:val="24"/>
        </w:rPr>
        <w:t>- торговля и общественное питание, сфера услуг;</w:t>
      </w:r>
    </w:p>
    <w:p w:rsidR="00CA2F60" w:rsidRPr="00485F90" w:rsidRDefault="00CA2F60" w:rsidP="00397C2E">
      <w:pPr>
        <w:shd w:val="clear" w:color="auto" w:fill="FFFFFF"/>
        <w:ind w:left="780"/>
        <w:jc w:val="both"/>
        <w:rPr>
          <w:szCs w:val="24"/>
        </w:rPr>
      </w:pPr>
      <w:r w:rsidRPr="00485F90">
        <w:rPr>
          <w:szCs w:val="24"/>
        </w:rPr>
        <w:t>- строительство и производство строительных материалов;</w:t>
      </w:r>
    </w:p>
    <w:p w:rsidR="00CA2F60" w:rsidRPr="00485F90" w:rsidRDefault="00CA2F60" w:rsidP="00397C2E">
      <w:pPr>
        <w:shd w:val="clear" w:color="auto" w:fill="FFFFFF"/>
        <w:tabs>
          <w:tab w:val="left" w:pos="7530"/>
        </w:tabs>
        <w:ind w:left="780"/>
        <w:jc w:val="both"/>
        <w:rPr>
          <w:szCs w:val="24"/>
        </w:rPr>
      </w:pPr>
      <w:r w:rsidRPr="00485F90">
        <w:rPr>
          <w:szCs w:val="24"/>
        </w:rPr>
        <w:lastRenderedPageBreak/>
        <w:t>- промышленность.</w:t>
      </w:r>
      <w:r w:rsidRPr="00485F90">
        <w:rPr>
          <w:szCs w:val="24"/>
        </w:rPr>
        <w:tab/>
      </w:r>
    </w:p>
    <w:p w:rsidR="00E366FB" w:rsidRPr="00C62112" w:rsidRDefault="00E366FB" w:rsidP="00397C2E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85F90">
        <w:rPr>
          <w:rFonts w:ascii="Times New Roman" w:hAnsi="Times New Roman" w:cs="Times New Roman"/>
          <w:sz w:val="24"/>
          <w:szCs w:val="24"/>
        </w:rPr>
        <w:t>.</w:t>
      </w:r>
      <w:r w:rsidRPr="00485F90">
        <w:rPr>
          <w:sz w:val="24"/>
          <w:szCs w:val="24"/>
        </w:rPr>
        <w:t xml:space="preserve">          </w:t>
      </w:r>
      <w:r w:rsidRPr="00C621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№ 359 от 29 марта 1999 г. курорт Светлогорск - Отрадное признан курортом федерального значения. </w:t>
      </w:r>
    </w:p>
    <w:p w:rsidR="00E366FB" w:rsidRPr="00485F90" w:rsidRDefault="00E366FB" w:rsidP="00397C2E">
      <w:pPr>
        <w:jc w:val="both"/>
        <w:outlineLvl w:val="0"/>
        <w:rPr>
          <w:szCs w:val="24"/>
        </w:rPr>
      </w:pPr>
      <w:r w:rsidRPr="00485F90">
        <w:rPr>
          <w:rFonts w:ascii="Arial" w:hAnsi="Arial" w:cs="Arial"/>
          <w:szCs w:val="24"/>
        </w:rPr>
        <w:tab/>
      </w:r>
      <w:r w:rsidRPr="00485F90">
        <w:rPr>
          <w:szCs w:val="24"/>
        </w:rPr>
        <w:t xml:space="preserve">В городе осуществляют свою деятельность  </w:t>
      </w:r>
      <w:r w:rsidR="00916202">
        <w:rPr>
          <w:szCs w:val="24"/>
        </w:rPr>
        <w:t>71</w:t>
      </w:r>
      <w:r w:rsidRPr="00485F90">
        <w:rPr>
          <w:szCs w:val="24"/>
        </w:rPr>
        <w:t xml:space="preserve">  единица санаторно-курортных учреждений (пансионаты, санатории, базы отдыха, оздоровительные лагеря), которые могут разместить </w:t>
      </w:r>
      <w:r w:rsidR="00916202">
        <w:rPr>
          <w:szCs w:val="24"/>
        </w:rPr>
        <w:t>7277</w:t>
      </w:r>
      <w:r w:rsidRPr="00485F90">
        <w:rPr>
          <w:szCs w:val="24"/>
        </w:rPr>
        <w:t xml:space="preserve"> человек. </w:t>
      </w:r>
    </w:p>
    <w:p w:rsidR="00E366FB" w:rsidRPr="00485F90" w:rsidRDefault="00E366FB" w:rsidP="00397C2E">
      <w:pPr>
        <w:pStyle w:val="a6"/>
        <w:spacing w:after="0"/>
        <w:ind w:firstLine="709"/>
        <w:jc w:val="both"/>
      </w:pPr>
      <w:r w:rsidRPr="00485F90">
        <w:t>По данным, размещенным на сайтах бронирования отелей на сентябрь 2018 года в г. Светлогорске предлагали услуги размещения 377 частных апартаментов (1606 мест).</w:t>
      </w:r>
    </w:p>
    <w:p w:rsidR="00E366FB" w:rsidRPr="00485F90" w:rsidRDefault="00E366FB" w:rsidP="00397C2E">
      <w:pPr>
        <w:ind w:firstLine="653"/>
        <w:jc w:val="both"/>
        <w:rPr>
          <w:szCs w:val="24"/>
        </w:rPr>
      </w:pPr>
      <w:r w:rsidRPr="00485F90">
        <w:rPr>
          <w:szCs w:val="24"/>
        </w:rPr>
        <w:t xml:space="preserve">Одновременно, Светлогорский городской округ может разместить в курортный период около 9,0 тыс. человек, в межсезонье около 5,5 тыс. человек. 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bCs/>
          <w:szCs w:val="24"/>
        </w:rPr>
        <w:t xml:space="preserve"> </w:t>
      </w:r>
      <w:r w:rsidRPr="00485F90">
        <w:rPr>
          <w:szCs w:val="24"/>
        </w:rPr>
        <w:t xml:space="preserve">  </w:t>
      </w:r>
      <w:r w:rsidRPr="00485F90">
        <w:rPr>
          <w:szCs w:val="24"/>
        </w:rPr>
        <w:tab/>
        <w:t xml:space="preserve">В настоящее время в округе работает </w:t>
      </w:r>
      <w:r w:rsidR="002A54CC" w:rsidRPr="00485F90">
        <w:rPr>
          <w:szCs w:val="24"/>
        </w:rPr>
        <w:t>9</w:t>
      </w:r>
      <w:r w:rsidRPr="00485F90">
        <w:rPr>
          <w:szCs w:val="24"/>
        </w:rPr>
        <w:t xml:space="preserve"> туристических фирм, предлагающих услуги по внутреннему, международному въездному и выездному туризму, визовое обеспечение и транспортное обслуживание.</w:t>
      </w:r>
    </w:p>
    <w:p w:rsidR="00CA2F60" w:rsidRPr="00485F90" w:rsidRDefault="00CA2F60" w:rsidP="00397C2E">
      <w:pPr>
        <w:pStyle w:val="ConsPlusCell"/>
        <w:jc w:val="both"/>
      </w:pPr>
      <w:r w:rsidRPr="00485F90">
        <w:tab/>
      </w:r>
    </w:p>
    <w:p w:rsidR="00CA2F60" w:rsidRPr="00485F90" w:rsidRDefault="00CA2F60" w:rsidP="00397C2E">
      <w:pPr>
        <w:rPr>
          <w:rFonts w:eastAsia="Calibri"/>
          <w:b/>
          <w:bCs/>
          <w:i/>
          <w:szCs w:val="24"/>
        </w:rPr>
      </w:pPr>
      <w:r w:rsidRPr="00485F90">
        <w:rPr>
          <w:rFonts w:eastAsia="Calibri"/>
          <w:b/>
          <w:bCs/>
          <w:i/>
          <w:szCs w:val="24"/>
        </w:rPr>
        <w:t>Торговля и общественное питание, сфера услуг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rFonts w:ascii="Arial" w:hAnsi="Arial" w:cs="Arial"/>
          <w:szCs w:val="24"/>
        </w:rPr>
        <w:t xml:space="preserve">    </w:t>
      </w:r>
      <w:r w:rsidRPr="00485F90">
        <w:rPr>
          <w:rFonts w:ascii="Arial" w:hAnsi="Arial" w:cs="Arial"/>
          <w:szCs w:val="24"/>
        </w:rPr>
        <w:tab/>
      </w:r>
      <w:r w:rsidRPr="00485F90">
        <w:rPr>
          <w:szCs w:val="24"/>
        </w:rPr>
        <w:t xml:space="preserve">На территории муниципального образования расположено  - </w:t>
      </w:r>
      <w:r w:rsidR="00D663DE" w:rsidRPr="00485F90">
        <w:rPr>
          <w:szCs w:val="24"/>
        </w:rPr>
        <w:t>417 объектов торговли и общественного питания</w:t>
      </w:r>
      <w:r w:rsidRPr="00485F90">
        <w:rPr>
          <w:szCs w:val="24"/>
        </w:rPr>
        <w:t xml:space="preserve">, общей площадью 12709 кв.м, из них супермаркеты - 2 ед., </w:t>
      </w:r>
    </w:p>
    <w:p w:rsidR="008F2D39" w:rsidRDefault="00CA2F60" w:rsidP="00397C2E">
      <w:pPr>
        <w:ind w:firstLine="540"/>
        <w:jc w:val="both"/>
        <w:rPr>
          <w:szCs w:val="24"/>
        </w:rPr>
      </w:pPr>
      <w:r w:rsidRPr="00485F90">
        <w:rPr>
          <w:szCs w:val="24"/>
        </w:rPr>
        <w:t xml:space="preserve">На территории муниципального образования находится </w:t>
      </w:r>
      <w:r w:rsidR="008A0C74" w:rsidRPr="00485F90">
        <w:rPr>
          <w:szCs w:val="24"/>
        </w:rPr>
        <w:t xml:space="preserve">95 </w:t>
      </w:r>
      <w:r w:rsidRPr="00485F90">
        <w:rPr>
          <w:szCs w:val="24"/>
        </w:rPr>
        <w:t xml:space="preserve">объектов бытового обслуживания населения. Наибольшая доля приходится на услуги парикмахерских и салонов красоты - </w:t>
      </w:r>
      <w:r w:rsidR="008A0C74" w:rsidRPr="00485F90">
        <w:rPr>
          <w:szCs w:val="24"/>
        </w:rPr>
        <w:t>2</w:t>
      </w:r>
      <w:r w:rsidRPr="00485F90">
        <w:rPr>
          <w:szCs w:val="24"/>
        </w:rPr>
        <w:t>9% от общего количества  объектов  бытового обслуживания</w:t>
      </w:r>
      <w:r w:rsidR="00B038A7">
        <w:rPr>
          <w:szCs w:val="24"/>
        </w:rPr>
        <w:t>.</w:t>
      </w:r>
      <w:r w:rsidRPr="00485F90">
        <w:rPr>
          <w:szCs w:val="24"/>
        </w:rPr>
        <w:t xml:space="preserve">), </w:t>
      </w:r>
    </w:p>
    <w:p w:rsidR="00CA2F60" w:rsidRPr="00EF3765" w:rsidRDefault="00CA2F60" w:rsidP="00397C2E">
      <w:pPr>
        <w:ind w:firstLine="540"/>
        <w:jc w:val="both"/>
        <w:rPr>
          <w:rFonts w:eastAsia="Calibri"/>
          <w:b/>
          <w:bCs/>
          <w:szCs w:val="24"/>
        </w:rPr>
      </w:pPr>
      <w:r w:rsidRPr="00EF3765">
        <w:rPr>
          <w:rFonts w:eastAsia="Calibri"/>
          <w:b/>
          <w:bCs/>
          <w:szCs w:val="24"/>
        </w:rPr>
        <w:t xml:space="preserve">Основные показатели, характеризующие деятельность предприятий торговли и общественного питания в МО «Светлогорский </w:t>
      </w:r>
      <w:r w:rsidR="008B1747" w:rsidRPr="00EF3765">
        <w:rPr>
          <w:rFonts w:eastAsia="Calibri"/>
          <w:b/>
          <w:bCs/>
          <w:szCs w:val="24"/>
        </w:rPr>
        <w:t>городской округ»</w:t>
      </w:r>
      <w:r w:rsidRPr="00EF3765">
        <w:rPr>
          <w:rFonts w:eastAsia="Calibri"/>
          <w:b/>
          <w:bCs/>
          <w:szCs w:val="24"/>
        </w:rPr>
        <w:t xml:space="preserve"> за 2016-201</w:t>
      </w:r>
      <w:r w:rsidR="00235A46" w:rsidRPr="00EF3765">
        <w:rPr>
          <w:rFonts w:eastAsia="Calibri"/>
          <w:b/>
          <w:bCs/>
          <w:szCs w:val="24"/>
        </w:rPr>
        <w:t>8</w:t>
      </w:r>
      <w:r w:rsidRPr="00EF3765">
        <w:rPr>
          <w:rFonts w:eastAsia="Calibri"/>
          <w:b/>
          <w:bCs/>
          <w:szCs w:val="24"/>
        </w:rPr>
        <w:t xml:space="preserve"> г.:</w:t>
      </w:r>
    </w:p>
    <w:p w:rsidR="00CA2F60" w:rsidRPr="00EF3765" w:rsidRDefault="00EF3765" w:rsidP="00EF3765">
      <w:pPr>
        <w:jc w:val="right"/>
        <w:rPr>
          <w:rFonts w:eastAsia="Calibri"/>
          <w:b/>
          <w:bCs/>
          <w:szCs w:val="24"/>
        </w:rPr>
      </w:pPr>
      <w:r w:rsidRPr="00EF3765">
        <w:rPr>
          <w:rFonts w:eastAsia="Calibri"/>
          <w:b/>
          <w:bCs/>
          <w:szCs w:val="24"/>
        </w:rPr>
        <w:t>таблица №4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1559"/>
        <w:gridCol w:w="1276"/>
        <w:gridCol w:w="1275"/>
      </w:tblGrid>
      <w:tr w:rsidR="00882171" w:rsidRPr="00B200F9" w:rsidTr="008F2D39">
        <w:trPr>
          <w:trHeight w:val="57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0" w:rsidRPr="00B200F9" w:rsidRDefault="00CA2F60" w:rsidP="00397C2E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>Наименование показателей</w:t>
            </w:r>
          </w:p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 xml:space="preserve">Ед. </w:t>
            </w:r>
          </w:p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B200F9" w:rsidRDefault="00CA2F60" w:rsidP="00397C2E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200F9">
              <w:rPr>
                <w:rFonts w:eastAsia="Calibri"/>
                <w:b/>
                <w:bCs/>
                <w:szCs w:val="24"/>
                <w:lang w:eastAsia="en-US"/>
              </w:rPr>
              <w:t>2018 г.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szCs w:val="24"/>
                <w:lang w:eastAsia="en-US"/>
              </w:rPr>
              <w:t>Оборот розничной торговли  (без СМП)</w:t>
            </w:r>
          </w:p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млн.</w:t>
            </w:r>
          </w:p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1042,46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1005,8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9D29BD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</w:t>
            </w:r>
            <w:r w:rsidR="00CA63A4" w:rsidRPr="00485F90">
              <w:rPr>
                <w:szCs w:val="24"/>
                <w:lang w:eastAsia="en-US"/>
              </w:rPr>
              <w:t>503</w:t>
            </w:r>
            <w:r w:rsidRPr="00485F90">
              <w:rPr>
                <w:szCs w:val="24"/>
                <w:lang w:eastAsia="en-US"/>
              </w:rPr>
              <w:t>,</w:t>
            </w:r>
            <w:r w:rsidR="00882171" w:rsidRPr="00485F90">
              <w:rPr>
                <w:szCs w:val="24"/>
                <w:lang w:eastAsia="en-US"/>
              </w:rPr>
              <w:t>8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В % к предыдущему году </w:t>
            </w:r>
            <w:r w:rsidR="00CA63A4" w:rsidRPr="00485F90">
              <w:rPr>
                <w:rFonts w:eastAsia="Calibri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11</w:t>
            </w:r>
            <w:r w:rsidR="00235A46" w:rsidRPr="00485F90">
              <w:rPr>
                <w:rFonts w:eastAsia="Calibri"/>
                <w:szCs w:val="24"/>
                <w:lang w:eastAsia="en-US"/>
              </w:rPr>
              <w:t>1</w:t>
            </w:r>
            <w:r w:rsidRPr="00485F90">
              <w:rPr>
                <w:rFonts w:eastAsia="Calibri"/>
                <w:szCs w:val="24"/>
                <w:lang w:eastAsia="en-US"/>
              </w:rPr>
              <w:t>,</w:t>
            </w:r>
            <w:r w:rsidR="00235A46" w:rsidRPr="00485F9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14</w:t>
            </w:r>
            <w:r w:rsidR="009D29BD" w:rsidRPr="00485F90">
              <w:rPr>
                <w:szCs w:val="24"/>
                <w:lang w:eastAsia="en-US"/>
              </w:rPr>
              <w:t>6</w:t>
            </w:r>
            <w:r w:rsidR="00CA63A4" w:rsidRPr="00485F90">
              <w:rPr>
                <w:szCs w:val="24"/>
                <w:lang w:eastAsia="en-US"/>
              </w:rPr>
              <w:t>,0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Оборот розничной торговли на душу населения в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61944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57478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63A4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82457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В % к предыдущему году </w:t>
            </w:r>
            <w:r w:rsidR="00CA63A4" w:rsidRPr="00485F90">
              <w:rPr>
                <w:rFonts w:eastAsia="Calibri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63A4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143,4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szCs w:val="24"/>
                <w:lang w:eastAsia="en-US"/>
              </w:rPr>
              <w:t xml:space="preserve">Оборот общественного питания (без СМП) </w:t>
            </w:r>
            <w:r w:rsidRPr="00485F90">
              <w:rPr>
                <w:rFonts w:eastAsia="Calibri"/>
                <w:szCs w:val="24"/>
                <w:lang w:eastAsia="en-US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млн.</w:t>
            </w:r>
          </w:p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177,26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63A4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170</w:t>
            </w:r>
            <w:r w:rsidR="00CA2F60" w:rsidRPr="00485F90">
              <w:rPr>
                <w:szCs w:val="24"/>
                <w:lang w:eastAsia="en-US"/>
              </w:rPr>
              <w:t>,</w:t>
            </w:r>
            <w:r w:rsidRPr="00485F90">
              <w:rPr>
                <w:szCs w:val="24"/>
                <w:lang w:eastAsia="en-US"/>
              </w:rPr>
              <w:t>4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В % к предыдущему году </w:t>
            </w:r>
            <w:r w:rsidR="00CA63A4" w:rsidRPr="00485F90">
              <w:rPr>
                <w:rFonts w:eastAsia="Calibri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</w:t>
            </w:r>
            <w:r w:rsidR="00235A46" w:rsidRPr="00485F90">
              <w:rPr>
                <w:rFonts w:eastAsia="Calibri"/>
                <w:szCs w:val="24"/>
                <w:lang w:eastAsia="en-US"/>
              </w:rPr>
              <w:t>16</w:t>
            </w:r>
            <w:r w:rsidRPr="00485F90">
              <w:rPr>
                <w:rFonts w:eastAsia="Calibri"/>
                <w:szCs w:val="24"/>
                <w:lang w:eastAsia="en-US"/>
              </w:rPr>
              <w:t>,</w:t>
            </w:r>
            <w:r w:rsidR="00235A46" w:rsidRPr="00485F9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10</w:t>
            </w:r>
            <w:r w:rsidR="00235A46" w:rsidRPr="00485F90">
              <w:rPr>
                <w:szCs w:val="24"/>
                <w:lang w:eastAsia="en-US"/>
              </w:rPr>
              <w:t>1</w:t>
            </w:r>
            <w:r w:rsidRPr="00485F90">
              <w:rPr>
                <w:szCs w:val="24"/>
                <w:lang w:eastAsia="en-US"/>
              </w:rPr>
              <w:t>,</w:t>
            </w:r>
            <w:r w:rsidR="00235A46" w:rsidRPr="00485F90">
              <w:rPr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63A4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98,6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10533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11029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611E6A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7244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В % к предыдущему году </w:t>
            </w:r>
            <w:r w:rsidR="00CA63A4" w:rsidRPr="00485F90">
              <w:rPr>
                <w:rFonts w:eastAsia="Calibri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64288F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х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b/>
                <w:szCs w:val="24"/>
                <w:lang w:eastAsia="en-US"/>
              </w:rPr>
              <w:t xml:space="preserve">Объем платных услуг </w:t>
            </w:r>
            <w:r w:rsidRPr="00485F90">
              <w:rPr>
                <w:rFonts w:eastAsia="Calibri"/>
                <w:szCs w:val="24"/>
                <w:lang w:eastAsia="en-US"/>
              </w:rPr>
              <w:t xml:space="preserve">по крупным и средним </w:t>
            </w:r>
            <w:r w:rsidR="00611E6A" w:rsidRPr="00485F90">
              <w:rPr>
                <w:rFonts w:eastAsia="Calibri"/>
                <w:szCs w:val="24"/>
                <w:lang w:eastAsia="en-US"/>
              </w:rPr>
              <w:t xml:space="preserve">организациям </w:t>
            </w:r>
            <w:r w:rsidRPr="00485F90">
              <w:rPr>
                <w:rFonts w:eastAsia="Calibri"/>
                <w:szCs w:val="24"/>
                <w:lang w:eastAsia="en-US"/>
              </w:rPr>
              <w:t>(в фактически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млн.</w:t>
            </w:r>
          </w:p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1140,4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1114,9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235A46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1154,1</w:t>
            </w:r>
          </w:p>
        </w:tc>
      </w:tr>
      <w:tr w:rsidR="00882171" w:rsidRPr="00485F90" w:rsidTr="008F2D3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 xml:space="preserve">В % к предыдущему году </w:t>
            </w:r>
            <w:r w:rsidR="00CA63A4" w:rsidRPr="00485F90">
              <w:rPr>
                <w:rFonts w:eastAsia="Calibri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5F90">
              <w:rPr>
                <w:rFonts w:eastAsia="Calibri"/>
                <w:szCs w:val="24"/>
                <w:lang w:eastAsia="en-US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60" w:rsidRPr="00485F90" w:rsidRDefault="00CA2F60" w:rsidP="00397C2E">
            <w:pPr>
              <w:jc w:val="both"/>
              <w:rPr>
                <w:szCs w:val="24"/>
                <w:lang w:eastAsia="en-US"/>
              </w:rPr>
            </w:pPr>
            <w:r w:rsidRPr="00485F90">
              <w:rPr>
                <w:szCs w:val="24"/>
                <w:lang w:eastAsia="en-US"/>
              </w:rPr>
              <w:t>103,</w:t>
            </w:r>
            <w:r w:rsidR="00235A46" w:rsidRPr="00485F90">
              <w:rPr>
                <w:szCs w:val="24"/>
                <w:lang w:eastAsia="en-US"/>
              </w:rPr>
              <w:t>1</w:t>
            </w:r>
          </w:p>
        </w:tc>
      </w:tr>
    </w:tbl>
    <w:p w:rsidR="00CA63A4" w:rsidRPr="00485F90" w:rsidRDefault="00CA63A4" w:rsidP="00397C2E">
      <w:pPr>
        <w:jc w:val="both"/>
        <w:rPr>
          <w:rFonts w:eastAsia="Calibri"/>
          <w:szCs w:val="24"/>
        </w:rPr>
      </w:pPr>
    </w:p>
    <w:p w:rsidR="00CA2F60" w:rsidRPr="00485F90" w:rsidRDefault="00CA63A4" w:rsidP="00397C2E">
      <w:pPr>
        <w:jc w:val="both"/>
        <w:rPr>
          <w:rFonts w:eastAsia="Calibri"/>
          <w:szCs w:val="24"/>
        </w:rPr>
      </w:pPr>
      <w:r w:rsidRPr="00485F90">
        <w:rPr>
          <w:rFonts w:eastAsia="Calibri"/>
          <w:szCs w:val="24"/>
        </w:rPr>
        <w:t xml:space="preserve">*- </w:t>
      </w:r>
      <w:r w:rsidRPr="00B038A7">
        <w:rPr>
          <w:rFonts w:eastAsia="Calibri"/>
          <w:sz w:val="20"/>
        </w:rPr>
        <w:t>темпы роста (снижения) рассчитываются по сопоставимой совокупности организаций отчетного и предыдущих периодов</w:t>
      </w:r>
      <w:r w:rsidR="00235A46" w:rsidRPr="00B038A7">
        <w:rPr>
          <w:rFonts w:eastAsia="Calibri"/>
          <w:sz w:val="20"/>
        </w:rPr>
        <w:t>-данные ТОФС государственной статистики Калининградской области</w:t>
      </w:r>
      <w:r w:rsidR="00CA2F60" w:rsidRPr="00B038A7">
        <w:rPr>
          <w:rFonts w:eastAsia="Calibri"/>
          <w:sz w:val="20"/>
        </w:rPr>
        <w:tab/>
      </w:r>
      <w:r w:rsidR="00235A46" w:rsidRPr="00485F90">
        <w:rPr>
          <w:rFonts w:eastAsia="Calibri"/>
          <w:szCs w:val="24"/>
        </w:rPr>
        <w:t>.</w:t>
      </w:r>
    </w:p>
    <w:p w:rsidR="00CA2F60" w:rsidRDefault="00CA2F60" w:rsidP="00397C2E">
      <w:pPr>
        <w:jc w:val="both"/>
        <w:rPr>
          <w:rFonts w:eastAsia="Calibri"/>
          <w:i/>
          <w:szCs w:val="24"/>
          <w:lang w:eastAsia="en-US"/>
        </w:rPr>
      </w:pPr>
      <w:r w:rsidRPr="00485F90">
        <w:rPr>
          <w:szCs w:val="24"/>
        </w:rPr>
        <w:t xml:space="preserve">         </w:t>
      </w:r>
      <w:r w:rsidRPr="00485F90">
        <w:rPr>
          <w:rFonts w:eastAsia="Calibri"/>
          <w:i/>
          <w:szCs w:val="24"/>
          <w:lang w:eastAsia="en-US"/>
        </w:rPr>
        <w:t>Строительство и производство строительных материалов</w:t>
      </w:r>
    </w:p>
    <w:p w:rsidR="008D3D10" w:rsidRPr="00485F90" w:rsidRDefault="008D3D10" w:rsidP="00397C2E">
      <w:pPr>
        <w:jc w:val="both"/>
        <w:rPr>
          <w:rFonts w:eastAsia="Calibri"/>
          <w:i/>
          <w:szCs w:val="24"/>
          <w:lang w:eastAsia="en-US"/>
        </w:rPr>
      </w:pPr>
      <w:r>
        <w:rPr>
          <w:szCs w:val="24"/>
        </w:rPr>
        <w:t xml:space="preserve">       </w:t>
      </w:r>
      <w:r w:rsidRPr="00485F90">
        <w:rPr>
          <w:szCs w:val="24"/>
        </w:rPr>
        <w:t>Повышению привлекательности и конкурентоспособности города-курорта Светлогорска способствуют ввод в эксплуатацию новых современных объектов туристической инфраструктуры, реконструкция и совершенствование действующих учреждений</w:t>
      </w:r>
      <w:r>
        <w:rPr>
          <w:szCs w:val="24"/>
        </w:rPr>
        <w:t xml:space="preserve"> и жилищное строительство.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 xml:space="preserve"> </w:t>
      </w:r>
      <w:r w:rsidRPr="00485F90">
        <w:rPr>
          <w:szCs w:val="24"/>
        </w:rPr>
        <w:tab/>
        <w:t>Строительная отрасль в Светлогорском городском округе в последние годы динамично развивается.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lastRenderedPageBreak/>
        <w:tab/>
        <w:t xml:space="preserve"> На территории муниципального образования МО «Светлогорский </w:t>
      </w:r>
      <w:r w:rsidR="008B1747" w:rsidRPr="00485F90">
        <w:rPr>
          <w:szCs w:val="24"/>
        </w:rPr>
        <w:t xml:space="preserve">городской округ </w:t>
      </w:r>
      <w:r w:rsidRPr="00485F90">
        <w:rPr>
          <w:szCs w:val="24"/>
        </w:rPr>
        <w:t xml:space="preserve">» осуществляют деятельность </w:t>
      </w:r>
      <w:r w:rsidRPr="008F2D39">
        <w:rPr>
          <w:szCs w:val="24"/>
        </w:rPr>
        <w:t>1</w:t>
      </w:r>
      <w:r w:rsidR="00B038A7" w:rsidRPr="008F2D39">
        <w:rPr>
          <w:szCs w:val="24"/>
        </w:rPr>
        <w:t>58</w:t>
      </w:r>
      <w:r w:rsidRPr="008F2D39">
        <w:rPr>
          <w:szCs w:val="24"/>
        </w:rPr>
        <w:t xml:space="preserve"> предприятий</w:t>
      </w:r>
      <w:r w:rsidRPr="00485F90">
        <w:rPr>
          <w:szCs w:val="24"/>
        </w:rPr>
        <w:t xml:space="preserve"> строительной отрасли (преимущественно частной формы собственности): в том числе 7 крупных предприятий: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 xml:space="preserve"> - БУ КО «Балтберегозащита» - предметом деятельности учреждения является осуществление комплекса мер по обеспечению текущего содержания, строительства и ремонта берегозащитных и других гидротехнических сооружений на побережье Балтийского моря, Куршского и Калининградского заливов в пределах Калининградской области, осуществление комплекса мер по берегоукреплению;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>-ООО «Балтсибнефть», ООО «Кениг-Хольц» - основной вид деятельности «строительство жилых и нежилых зданий»;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>- ООО «АСМ»,ООО «Авангардстройматериалы» - основным  видом деятельности является производство негашеной, гашеной и гидравлической извести, а также производство красок и лаков, производство гипсовых изделий для использования в строительстве.</w:t>
      </w:r>
    </w:p>
    <w:p w:rsidR="00CA2F60" w:rsidRPr="00485F90" w:rsidRDefault="00CA2F60" w:rsidP="00397C2E">
      <w:pPr>
        <w:jc w:val="both"/>
        <w:rPr>
          <w:szCs w:val="24"/>
          <w:shd w:val="clear" w:color="auto" w:fill="FFFFFF"/>
        </w:rPr>
      </w:pPr>
      <w:r w:rsidRPr="00485F90">
        <w:rPr>
          <w:szCs w:val="24"/>
        </w:rPr>
        <w:t xml:space="preserve"> - ООО «Теплоавангард» - о</w:t>
      </w:r>
      <w:r w:rsidRPr="00485F90">
        <w:rPr>
          <w:szCs w:val="24"/>
          <w:shd w:val="clear" w:color="auto" w:fill="FFFFFF"/>
        </w:rPr>
        <w:t>сновная сфера деятельности относится к элементам интерьерного декора, покрытия, материалам и конструкциям для благоустройства фасадов, работам по отделке фасада;</w:t>
      </w:r>
    </w:p>
    <w:p w:rsidR="00CA2F60" w:rsidRPr="00485F9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>- ООО «Производственная компания «Западный Форпост»» - вид деятельности «Строительные работы»;</w:t>
      </w:r>
    </w:p>
    <w:p w:rsidR="008D3D10" w:rsidRDefault="00CA2F60" w:rsidP="00397C2E">
      <w:pPr>
        <w:jc w:val="both"/>
        <w:rPr>
          <w:szCs w:val="24"/>
        </w:rPr>
      </w:pPr>
      <w:r w:rsidRPr="00485F90">
        <w:rPr>
          <w:szCs w:val="24"/>
        </w:rPr>
        <w:tab/>
      </w:r>
      <w:r w:rsidR="008D3D10" w:rsidRPr="00485F90">
        <w:rPr>
          <w:szCs w:val="24"/>
        </w:rPr>
        <w:t xml:space="preserve">В 2018 году предприятиями и организациями всех форм собственности, включая население округа, построено 34 дома, из них 11 домов ИЖС, 549 квартир общей площадью 26941 кв.м, </w:t>
      </w:r>
    </w:p>
    <w:p w:rsidR="00CA2F60" w:rsidRPr="00485F90" w:rsidRDefault="00580C6F" w:rsidP="00397C2E">
      <w:pPr>
        <w:jc w:val="both"/>
        <w:rPr>
          <w:i/>
          <w:szCs w:val="24"/>
        </w:rPr>
      </w:pPr>
      <w:r w:rsidRPr="00485F90">
        <w:rPr>
          <w:szCs w:val="24"/>
        </w:rPr>
        <w:t xml:space="preserve">      </w:t>
      </w:r>
      <w:r w:rsidR="00CA2F60" w:rsidRPr="00485F90">
        <w:rPr>
          <w:i/>
          <w:szCs w:val="24"/>
        </w:rPr>
        <w:t>К обрабатывающим предприятиям относятся:</w:t>
      </w:r>
    </w:p>
    <w:p w:rsidR="00CD0C43" w:rsidRDefault="00CA2F60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>- ООО «Русский янтарь» - основным видом деятельности является производство ювелирных изделий  из драгоценных металлов и драгоценных камней</w:t>
      </w:r>
    </w:p>
    <w:p w:rsidR="00CA2F60" w:rsidRPr="00485F90" w:rsidRDefault="00CA2F60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>- ООО ПКП «Альк» - основным видом деятельности является производство янтарных изделий. обработка драгоценных, кроме алмазов, полудрагоценных, поделочных и синтетических камней;</w:t>
      </w:r>
    </w:p>
    <w:p w:rsidR="00CA2F60" w:rsidRPr="00485F90" w:rsidRDefault="00CA2F60" w:rsidP="00397C2E">
      <w:pPr>
        <w:pStyle w:val="a3"/>
        <w:spacing w:before="0" w:beforeAutospacing="0" w:after="0" w:afterAutospacing="0"/>
        <w:ind w:firstLine="708"/>
        <w:jc w:val="both"/>
      </w:pPr>
      <w:r w:rsidRPr="00485F90">
        <w:t xml:space="preserve">- ООО «Стимул» - входит в состав группы компаний «Союзпродопт», которая более 20 лет поставляет качественное сырье и ингредиенты предприятиям пищевой промышленности. </w:t>
      </w:r>
    </w:p>
    <w:p w:rsidR="00CA2F60" w:rsidRPr="00485F90" w:rsidRDefault="00CA2F60" w:rsidP="00397C2E">
      <w:pPr>
        <w:ind w:firstLine="708"/>
        <w:jc w:val="both"/>
        <w:rPr>
          <w:szCs w:val="24"/>
        </w:rPr>
      </w:pPr>
      <w:r w:rsidRPr="00485F90">
        <w:rPr>
          <w:szCs w:val="24"/>
        </w:rPr>
        <w:t>Сегодня это успешное российское предприятие с 7000 м</w:t>
      </w:r>
      <w:r w:rsidRPr="00485F90">
        <w:rPr>
          <w:szCs w:val="24"/>
          <w:bdr w:val="none" w:sz="0" w:space="0" w:color="auto" w:frame="1"/>
          <w:vertAlign w:val="superscript"/>
        </w:rPr>
        <w:t>2</w:t>
      </w:r>
      <w:r w:rsidRPr="00485F90">
        <w:rPr>
          <w:szCs w:val="24"/>
        </w:rPr>
        <w:t> собственных производственных помещений, современным европейским оборудованием и высокоэффективной командой, объединенной общими целями и приоритетами, производящее под собственной торговой маркой высококачественные глазури, термостабильные  начинки и повидло для кондитерского производства.</w:t>
      </w:r>
    </w:p>
    <w:p w:rsidR="00CA2F60" w:rsidRPr="00485F90" w:rsidRDefault="00CA2F60" w:rsidP="00397C2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485F90">
        <w:rPr>
          <w:rFonts w:eastAsiaTheme="minorHAnsi"/>
          <w:szCs w:val="24"/>
          <w:lang w:eastAsia="en-US"/>
        </w:rPr>
        <w:t xml:space="preserve">Развитие промышленных предприятий на территории </w:t>
      </w:r>
      <w:r w:rsidR="00EE1855" w:rsidRPr="00485F90">
        <w:rPr>
          <w:rFonts w:eastAsiaTheme="minorHAnsi"/>
          <w:szCs w:val="24"/>
          <w:lang w:eastAsia="en-US"/>
        </w:rPr>
        <w:t xml:space="preserve">округа </w:t>
      </w:r>
      <w:r w:rsidRPr="00485F90">
        <w:rPr>
          <w:rFonts w:eastAsiaTheme="minorHAnsi"/>
          <w:szCs w:val="24"/>
          <w:lang w:eastAsia="en-US"/>
        </w:rPr>
        <w:t xml:space="preserve"> не</w:t>
      </w:r>
      <w:r w:rsidR="00FA01A1" w:rsidRPr="00485F90">
        <w:rPr>
          <w:rFonts w:eastAsiaTheme="minorHAnsi"/>
          <w:szCs w:val="24"/>
          <w:lang w:eastAsia="en-US"/>
        </w:rPr>
        <w:t xml:space="preserve"> </w:t>
      </w:r>
      <w:r w:rsidRPr="00485F90">
        <w:rPr>
          <w:rFonts w:eastAsiaTheme="minorHAnsi"/>
          <w:szCs w:val="24"/>
          <w:lang w:eastAsia="en-US"/>
        </w:rPr>
        <w:t>является приоритетной задачей для развития экономики города.</w:t>
      </w:r>
    </w:p>
    <w:p w:rsidR="00CA2F60" w:rsidRPr="00485F90" w:rsidRDefault="00CA2F60" w:rsidP="00397C2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485F90">
        <w:rPr>
          <w:rFonts w:eastAsiaTheme="minorHAnsi"/>
          <w:szCs w:val="24"/>
          <w:lang w:eastAsia="en-US"/>
        </w:rPr>
        <w:t>В пределах территории города не планируется предоставление земельных участков</w:t>
      </w:r>
      <w:r w:rsidR="00FA01A1" w:rsidRPr="00485F90">
        <w:rPr>
          <w:rFonts w:eastAsiaTheme="minorHAnsi"/>
          <w:szCs w:val="24"/>
          <w:lang w:eastAsia="en-US"/>
        </w:rPr>
        <w:t xml:space="preserve"> </w:t>
      </w:r>
      <w:r w:rsidRPr="00485F90">
        <w:rPr>
          <w:rFonts w:eastAsiaTheme="minorHAnsi"/>
          <w:szCs w:val="24"/>
          <w:lang w:eastAsia="en-US"/>
        </w:rPr>
        <w:t>для строительства промышленных объектов, непосредственно не связанных с курортным</w:t>
      </w:r>
      <w:r w:rsidR="00FA01A1" w:rsidRPr="00485F90">
        <w:rPr>
          <w:rFonts w:eastAsiaTheme="minorHAnsi"/>
          <w:szCs w:val="24"/>
          <w:lang w:eastAsia="en-US"/>
        </w:rPr>
        <w:t xml:space="preserve"> </w:t>
      </w:r>
      <w:r w:rsidRPr="00485F90">
        <w:rPr>
          <w:rFonts w:eastAsiaTheme="minorHAnsi"/>
          <w:szCs w:val="24"/>
          <w:lang w:eastAsia="en-US"/>
        </w:rPr>
        <w:t>обслуживанием и рекреационно-жилищным строительством.</w:t>
      </w:r>
    </w:p>
    <w:p w:rsidR="00CA2F60" w:rsidRPr="00485F90" w:rsidRDefault="00CA2F60" w:rsidP="00397C2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485F90">
        <w:rPr>
          <w:rFonts w:eastAsiaTheme="minorHAnsi"/>
          <w:szCs w:val="24"/>
          <w:lang w:eastAsia="en-US"/>
        </w:rPr>
        <w:t>Основное развитие города в дальнейшем может быть связано обслуживанием потока отдыхающих, как приезжающих на длительный срок, так и прибывающих кратковременно.</w:t>
      </w:r>
    </w:p>
    <w:p w:rsidR="00CA2F60" w:rsidRPr="00485F90" w:rsidRDefault="00CA2F60" w:rsidP="00397C2E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A74F93" w:rsidRPr="00A74F93" w:rsidRDefault="0029267C" w:rsidP="00397C2E">
      <w:pPr>
        <w:spacing w:before="120" w:after="120"/>
        <w:ind w:firstLine="709"/>
        <w:jc w:val="center"/>
        <w:rPr>
          <w:rFonts w:eastAsia="Arial Unicode MS"/>
          <w:b/>
          <w:color w:val="000000"/>
          <w:szCs w:val="24"/>
          <w:lang w:bidi="ru-RU"/>
        </w:rPr>
      </w:pPr>
      <w:r w:rsidRPr="00485F90">
        <w:rPr>
          <w:b/>
          <w:szCs w:val="24"/>
        </w:rPr>
        <w:t>2.7.</w:t>
      </w:r>
      <w:r w:rsidR="00A74F93" w:rsidRPr="00A74F93">
        <w:rPr>
          <w:rFonts w:eastAsia="Arial Unicode MS"/>
          <w:b/>
          <w:color w:val="000000"/>
          <w:szCs w:val="24"/>
          <w:lang w:bidi="ru-RU"/>
        </w:rPr>
        <w:t xml:space="preserve"> Бюджет МО «</w:t>
      </w:r>
      <w:r w:rsidR="00A74F93">
        <w:rPr>
          <w:rFonts w:eastAsia="Arial Unicode MS"/>
          <w:b/>
          <w:color w:val="000000"/>
          <w:szCs w:val="24"/>
          <w:lang w:bidi="ru-RU"/>
        </w:rPr>
        <w:t>Светлогорский</w:t>
      </w:r>
      <w:r w:rsidR="00A74F93" w:rsidRPr="00A74F93">
        <w:rPr>
          <w:rFonts w:eastAsia="Arial Unicode MS"/>
          <w:b/>
          <w:color w:val="000000"/>
          <w:szCs w:val="24"/>
          <w:lang w:bidi="ru-RU"/>
        </w:rPr>
        <w:t xml:space="preserve"> городской округ»</w:t>
      </w:r>
    </w:p>
    <w:p w:rsidR="003F069C" w:rsidRPr="008F2D39" w:rsidRDefault="003F069C" w:rsidP="00397C2E">
      <w:pPr>
        <w:widowControl w:val="0"/>
        <w:ind w:firstLine="709"/>
        <w:jc w:val="both"/>
        <w:rPr>
          <w:szCs w:val="24"/>
        </w:rPr>
      </w:pPr>
      <w:r w:rsidRPr="008F2D39">
        <w:rPr>
          <w:szCs w:val="24"/>
        </w:rPr>
        <w:t xml:space="preserve">Бюджетная политика Светлогорского округа  в 2018 году была направлена на сохранение и дальнейшее увеличение налогового потенциала путем создания благоприятных условий для работы субъектов экономической деятельности и сбалансированности бюджета. </w:t>
      </w:r>
    </w:p>
    <w:p w:rsidR="003F069C" w:rsidRPr="008F2D39" w:rsidRDefault="003F069C" w:rsidP="00397C2E">
      <w:pPr>
        <w:widowControl w:val="0"/>
        <w:ind w:firstLine="709"/>
        <w:jc w:val="both"/>
        <w:rPr>
          <w:b/>
          <w:i/>
          <w:szCs w:val="24"/>
        </w:rPr>
      </w:pPr>
      <w:r w:rsidRPr="008F2D39">
        <w:rPr>
          <w:szCs w:val="24"/>
        </w:rPr>
        <w:t xml:space="preserve">Динамика основных показателей исполнения окружного бюджета </w:t>
      </w:r>
      <w:r w:rsidRPr="008F2D39">
        <w:rPr>
          <w:spacing w:val="4"/>
          <w:szCs w:val="24"/>
        </w:rPr>
        <w:t>в   2016 - 2018 годов</w:t>
      </w:r>
      <w:r w:rsidRPr="008F2D39">
        <w:rPr>
          <w:szCs w:val="24"/>
        </w:rPr>
        <w:t xml:space="preserve"> представлена в </w:t>
      </w:r>
      <w:r w:rsidRPr="008F2D39">
        <w:rPr>
          <w:i/>
          <w:szCs w:val="24"/>
        </w:rPr>
        <w:t>таблице</w:t>
      </w:r>
      <w:r w:rsidRPr="008F2D39">
        <w:rPr>
          <w:szCs w:val="24"/>
        </w:rPr>
        <w:t>.</w:t>
      </w:r>
    </w:p>
    <w:p w:rsidR="008D6372" w:rsidRDefault="003F069C" w:rsidP="00397C2E">
      <w:pPr>
        <w:widowControl w:val="0"/>
        <w:jc w:val="center"/>
        <w:rPr>
          <w:b/>
          <w:szCs w:val="24"/>
        </w:rPr>
      </w:pPr>
      <w:r w:rsidRPr="008F2D39">
        <w:rPr>
          <w:b/>
          <w:szCs w:val="24"/>
        </w:rPr>
        <w:t xml:space="preserve">  </w:t>
      </w:r>
    </w:p>
    <w:p w:rsidR="008D6372" w:rsidRDefault="008D6372" w:rsidP="00397C2E">
      <w:pPr>
        <w:widowControl w:val="0"/>
        <w:jc w:val="center"/>
        <w:rPr>
          <w:b/>
          <w:szCs w:val="24"/>
        </w:rPr>
      </w:pPr>
    </w:p>
    <w:p w:rsidR="008D6372" w:rsidRDefault="008D6372" w:rsidP="00397C2E">
      <w:pPr>
        <w:widowControl w:val="0"/>
        <w:jc w:val="center"/>
        <w:rPr>
          <w:b/>
          <w:szCs w:val="24"/>
        </w:rPr>
      </w:pPr>
    </w:p>
    <w:p w:rsidR="008D6372" w:rsidRDefault="008D6372" w:rsidP="00397C2E">
      <w:pPr>
        <w:widowControl w:val="0"/>
        <w:jc w:val="center"/>
        <w:rPr>
          <w:b/>
          <w:szCs w:val="24"/>
        </w:rPr>
      </w:pPr>
    </w:p>
    <w:p w:rsidR="003F069C" w:rsidRPr="008F2D39" w:rsidRDefault="003F069C" w:rsidP="00397C2E">
      <w:pPr>
        <w:widowControl w:val="0"/>
        <w:jc w:val="center"/>
        <w:rPr>
          <w:b/>
          <w:szCs w:val="24"/>
        </w:rPr>
      </w:pPr>
      <w:r w:rsidRPr="008F2D39">
        <w:rPr>
          <w:b/>
          <w:szCs w:val="24"/>
        </w:rPr>
        <w:lastRenderedPageBreak/>
        <w:t xml:space="preserve">Основные показатели исполнения   бюджета </w:t>
      </w:r>
    </w:p>
    <w:p w:rsidR="003F069C" w:rsidRPr="008F2D39" w:rsidRDefault="003F069C" w:rsidP="00397C2E">
      <w:pPr>
        <w:widowControl w:val="0"/>
        <w:jc w:val="center"/>
        <w:rPr>
          <w:b/>
          <w:szCs w:val="24"/>
        </w:rPr>
      </w:pPr>
      <w:r w:rsidRPr="008F2D39">
        <w:rPr>
          <w:b/>
          <w:szCs w:val="24"/>
        </w:rPr>
        <w:t>2016 - 2018 г.г.</w:t>
      </w:r>
    </w:p>
    <w:p w:rsidR="003F069C" w:rsidRPr="00EF3765" w:rsidRDefault="0001096A" w:rsidP="0001096A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</w:t>
      </w:r>
      <w:r w:rsidR="00886CF7">
        <w:rPr>
          <w:b/>
          <w:bCs/>
          <w:szCs w:val="24"/>
        </w:rPr>
        <w:t xml:space="preserve">             </w:t>
      </w:r>
      <w:r>
        <w:rPr>
          <w:b/>
          <w:bCs/>
          <w:szCs w:val="24"/>
        </w:rPr>
        <w:t xml:space="preserve">  </w:t>
      </w:r>
      <w:r w:rsidR="00EF3765" w:rsidRPr="00EF3765">
        <w:rPr>
          <w:b/>
          <w:bCs/>
          <w:szCs w:val="24"/>
        </w:rPr>
        <w:t>таблица №5</w:t>
      </w:r>
    </w:p>
    <w:tbl>
      <w:tblPr>
        <w:tblStyle w:val="a9"/>
        <w:tblW w:w="10173" w:type="dxa"/>
        <w:tblInd w:w="-113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</w:tblGrid>
      <w:tr w:rsidR="003F069C" w:rsidRPr="008F2D39" w:rsidTr="009F018E">
        <w:tc>
          <w:tcPr>
            <w:tcW w:w="3369" w:type="dxa"/>
            <w:vMerge w:val="restart"/>
          </w:tcPr>
          <w:p w:rsidR="003F069C" w:rsidRPr="008F2D39" w:rsidRDefault="003F069C" w:rsidP="00397C2E">
            <w:pPr>
              <w:rPr>
                <w:szCs w:val="24"/>
              </w:rPr>
            </w:pP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Наименование</w:t>
            </w:r>
          </w:p>
        </w:tc>
        <w:tc>
          <w:tcPr>
            <w:tcW w:w="6804" w:type="dxa"/>
            <w:gridSpan w:val="3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Исполнено</w:t>
            </w:r>
          </w:p>
        </w:tc>
      </w:tr>
      <w:tr w:rsidR="003F069C" w:rsidRPr="008F2D39" w:rsidTr="009F018E">
        <w:tc>
          <w:tcPr>
            <w:tcW w:w="3369" w:type="dxa"/>
            <w:vMerge/>
          </w:tcPr>
          <w:p w:rsidR="003F069C" w:rsidRPr="008F2D39" w:rsidRDefault="003F069C" w:rsidP="00397C2E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2016 год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2017 год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2018 год</w:t>
            </w:r>
          </w:p>
        </w:tc>
      </w:tr>
      <w:tr w:rsidR="003F069C" w:rsidRPr="008F2D39" w:rsidTr="009F018E">
        <w:tc>
          <w:tcPr>
            <w:tcW w:w="3369" w:type="dxa"/>
            <w:vMerge/>
          </w:tcPr>
          <w:p w:rsidR="003F069C" w:rsidRPr="008F2D39" w:rsidRDefault="003F069C" w:rsidP="00397C2E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сумма  тыс. руб. 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сумма тыс.руб. /    динамика</w:t>
            </w:r>
            <w:r w:rsidR="0001096A">
              <w:rPr>
                <w:szCs w:val="24"/>
              </w:rPr>
              <w:t xml:space="preserve"> </w:t>
            </w:r>
            <w:r w:rsidRPr="008F2D39">
              <w:rPr>
                <w:szCs w:val="24"/>
              </w:rPr>
              <w:t>%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сумма  тыс.руб./    динамика %</w:t>
            </w:r>
          </w:p>
        </w:tc>
      </w:tr>
      <w:tr w:rsidR="003F069C" w:rsidRPr="008F2D39" w:rsidTr="00AF565F">
        <w:trPr>
          <w:trHeight w:val="469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szCs w:val="24"/>
              </w:rPr>
            </w:pPr>
            <w:r w:rsidRPr="008F2D39">
              <w:rPr>
                <w:szCs w:val="24"/>
              </w:rPr>
              <w:t>Доходы</w:t>
            </w:r>
          </w:p>
          <w:p w:rsidR="003F069C" w:rsidRPr="008F2D39" w:rsidRDefault="003F069C" w:rsidP="00397C2E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680 207</w:t>
            </w:r>
            <w:r w:rsidR="003F069C" w:rsidRPr="008F2D39">
              <w:rPr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EF3765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578 119</w:t>
            </w:r>
            <w:r w:rsidR="003F069C" w:rsidRPr="008F2D39">
              <w:rPr>
                <w:szCs w:val="24"/>
              </w:rPr>
              <w:t xml:space="preserve">   </w:t>
            </w: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    </w:t>
            </w:r>
            <w:r w:rsidR="00E26284">
              <w:rPr>
                <w:szCs w:val="24"/>
              </w:rPr>
              <w:t xml:space="preserve">85 </w:t>
            </w:r>
            <w:r w:rsidRPr="008F2D39">
              <w:rPr>
                <w:szCs w:val="24"/>
              </w:rPr>
              <w:t>%</w:t>
            </w:r>
          </w:p>
        </w:tc>
        <w:tc>
          <w:tcPr>
            <w:tcW w:w="2268" w:type="dxa"/>
          </w:tcPr>
          <w:p w:rsidR="0001096A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664 270</w:t>
            </w: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 115%</w:t>
            </w:r>
          </w:p>
        </w:tc>
      </w:tr>
      <w:tr w:rsidR="003F069C" w:rsidRPr="008F2D39" w:rsidTr="009F018E">
        <w:trPr>
          <w:trHeight w:val="341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szCs w:val="24"/>
              </w:rPr>
            </w:pPr>
            <w:r w:rsidRPr="008F2D39">
              <w:rPr>
                <w:szCs w:val="24"/>
              </w:rPr>
              <w:t>Налоговые, неналоговые</w:t>
            </w: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332 317</w:t>
            </w: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314 431</w:t>
            </w:r>
            <w:r w:rsidR="003F069C" w:rsidRPr="008F2D39">
              <w:rPr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355 417</w:t>
            </w:r>
            <w:r w:rsidR="003F069C" w:rsidRPr="008F2D39">
              <w:rPr>
                <w:szCs w:val="24"/>
              </w:rPr>
              <w:t xml:space="preserve">         </w:t>
            </w:r>
          </w:p>
        </w:tc>
      </w:tr>
      <w:tr w:rsidR="003F069C" w:rsidRPr="008F2D39" w:rsidTr="009F018E">
        <w:trPr>
          <w:trHeight w:val="363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szCs w:val="24"/>
              </w:rPr>
            </w:pPr>
            <w:r w:rsidRPr="008F2D39">
              <w:rPr>
                <w:szCs w:val="24"/>
              </w:rPr>
              <w:t>Безвозмездные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34</w:t>
            </w:r>
            <w:r w:rsidR="0001096A">
              <w:rPr>
                <w:szCs w:val="24"/>
              </w:rPr>
              <w:t>8 638</w:t>
            </w:r>
            <w:r w:rsidRPr="008F2D39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270 313</w:t>
            </w:r>
          </w:p>
        </w:tc>
        <w:tc>
          <w:tcPr>
            <w:tcW w:w="2268" w:type="dxa"/>
          </w:tcPr>
          <w:p w:rsidR="003F069C" w:rsidRPr="008F2D39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309 139</w:t>
            </w:r>
          </w:p>
        </w:tc>
      </w:tr>
      <w:tr w:rsidR="003F069C" w:rsidRPr="008F2D39" w:rsidTr="009F018E">
        <w:trPr>
          <w:trHeight w:val="423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szCs w:val="24"/>
              </w:rPr>
            </w:pPr>
            <w:r w:rsidRPr="008F2D39">
              <w:rPr>
                <w:szCs w:val="24"/>
              </w:rPr>
              <w:t>Возврат субсидий, субвенций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- </w:t>
            </w:r>
            <w:r w:rsidR="0001096A">
              <w:rPr>
                <w:szCs w:val="24"/>
              </w:rPr>
              <w:t>748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- 6 </w:t>
            </w:r>
            <w:r w:rsidR="0001096A">
              <w:rPr>
                <w:szCs w:val="24"/>
              </w:rPr>
              <w:t>625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>-2</w:t>
            </w:r>
            <w:r w:rsidR="0001096A">
              <w:rPr>
                <w:szCs w:val="24"/>
              </w:rPr>
              <w:t>86</w:t>
            </w:r>
          </w:p>
        </w:tc>
      </w:tr>
      <w:tr w:rsidR="003F069C" w:rsidRPr="008F2D39" w:rsidTr="009F018E">
        <w:trPr>
          <w:trHeight w:val="423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szCs w:val="24"/>
              </w:rPr>
            </w:pPr>
            <w:r w:rsidRPr="008F2D39">
              <w:rPr>
                <w:szCs w:val="24"/>
              </w:rPr>
              <w:t>Расходы</w:t>
            </w:r>
          </w:p>
          <w:p w:rsidR="003F069C" w:rsidRPr="008F2D39" w:rsidRDefault="003F069C" w:rsidP="00397C2E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EF3765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649 007</w:t>
            </w:r>
            <w:r w:rsidR="003F069C" w:rsidRPr="008F2D39">
              <w:rPr>
                <w:szCs w:val="24"/>
              </w:rPr>
              <w:t xml:space="preserve">    </w:t>
            </w: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EF3765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536076</w:t>
            </w:r>
            <w:r w:rsidR="003F069C" w:rsidRPr="008F2D39">
              <w:rPr>
                <w:szCs w:val="24"/>
              </w:rPr>
              <w:t xml:space="preserve">   </w:t>
            </w: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  </w:t>
            </w:r>
            <w:r w:rsidR="00E26284">
              <w:rPr>
                <w:szCs w:val="24"/>
              </w:rPr>
              <w:t xml:space="preserve">83 </w:t>
            </w:r>
            <w:r w:rsidRPr="008F2D39">
              <w:rPr>
                <w:szCs w:val="24"/>
              </w:rPr>
              <w:t>%</w:t>
            </w:r>
          </w:p>
        </w:tc>
        <w:tc>
          <w:tcPr>
            <w:tcW w:w="2268" w:type="dxa"/>
          </w:tcPr>
          <w:p w:rsidR="00EF3765" w:rsidRDefault="0001096A" w:rsidP="00397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652 671</w:t>
            </w:r>
            <w:r w:rsidR="003F069C" w:rsidRPr="008F2D39">
              <w:rPr>
                <w:szCs w:val="24"/>
              </w:rPr>
              <w:t xml:space="preserve"> </w:t>
            </w:r>
          </w:p>
          <w:p w:rsidR="003F069C" w:rsidRPr="008F2D39" w:rsidRDefault="003F069C" w:rsidP="00397C2E">
            <w:pPr>
              <w:jc w:val="center"/>
              <w:rPr>
                <w:szCs w:val="24"/>
              </w:rPr>
            </w:pPr>
            <w:r w:rsidRPr="008F2D39">
              <w:rPr>
                <w:szCs w:val="24"/>
              </w:rPr>
              <w:t xml:space="preserve">   122,%</w:t>
            </w:r>
          </w:p>
        </w:tc>
      </w:tr>
      <w:tr w:rsidR="003F069C" w:rsidRPr="008F2D39" w:rsidTr="009F018E">
        <w:trPr>
          <w:trHeight w:val="423"/>
        </w:trPr>
        <w:tc>
          <w:tcPr>
            <w:tcW w:w="3369" w:type="dxa"/>
          </w:tcPr>
          <w:p w:rsidR="003F069C" w:rsidRPr="008F2D39" w:rsidRDefault="003F069C" w:rsidP="00397C2E">
            <w:pPr>
              <w:rPr>
                <w:b/>
                <w:szCs w:val="24"/>
              </w:rPr>
            </w:pPr>
            <w:r w:rsidRPr="008F2D39">
              <w:rPr>
                <w:b/>
                <w:szCs w:val="24"/>
              </w:rPr>
              <w:t xml:space="preserve">Профицит (+) Дефицит (-) 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b/>
                <w:szCs w:val="24"/>
              </w:rPr>
            </w:pPr>
            <w:r w:rsidRPr="008F2D39">
              <w:rPr>
                <w:b/>
                <w:szCs w:val="24"/>
              </w:rPr>
              <w:t>+</w:t>
            </w:r>
            <w:r w:rsidR="0001096A">
              <w:rPr>
                <w:b/>
                <w:szCs w:val="24"/>
              </w:rPr>
              <w:t>31 200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b/>
                <w:szCs w:val="24"/>
              </w:rPr>
            </w:pPr>
            <w:r w:rsidRPr="008F2D39">
              <w:rPr>
                <w:b/>
                <w:szCs w:val="24"/>
              </w:rPr>
              <w:t xml:space="preserve">+ </w:t>
            </w:r>
            <w:r w:rsidR="0001096A">
              <w:rPr>
                <w:b/>
                <w:szCs w:val="24"/>
              </w:rPr>
              <w:t>42 043</w:t>
            </w:r>
          </w:p>
        </w:tc>
        <w:tc>
          <w:tcPr>
            <w:tcW w:w="2268" w:type="dxa"/>
          </w:tcPr>
          <w:p w:rsidR="003F069C" w:rsidRPr="008F2D39" w:rsidRDefault="003F069C" w:rsidP="00397C2E">
            <w:pPr>
              <w:jc w:val="center"/>
              <w:rPr>
                <w:b/>
                <w:szCs w:val="24"/>
              </w:rPr>
            </w:pPr>
            <w:r w:rsidRPr="008F2D39">
              <w:rPr>
                <w:b/>
                <w:szCs w:val="24"/>
              </w:rPr>
              <w:t xml:space="preserve">+ </w:t>
            </w:r>
            <w:r w:rsidR="0001096A">
              <w:rPr>
                <w:b/>
                <w:szCs w:val="24"/>
              </w:rPr>
              <w:t>11</w:t>
            </w:r>
            <w:r w:rsidR="00D35DC8">
              <w:rPr>
                <w:b/>
                <w:szCs w:val="24"/>
              </w:rPr>
              <w:t xml:space="preserve"> 599</w:t>
            </w:r>
          </w:p>
        </w:tc>
      </w:tr>
    </w:tbl>
    <w:p w:rsidR="009E2193" w:rsidRDefault="003F069C" w:rsidP="00397C2E">
      <w:pPr>
        <w:ind w:firstLine="709"/>
        <w:jc w:val="both"/>
        <w:rPr>
          <w:szCs w:val="24"/>
        </w:rPr>
      </w:pPr>
      <w:r w:rsidRPr="008F2D39">
        <w:rPr>
          <w:szCs w:val="24"/>
        </w:rPr>
        <w:t>По итогам 2018 года более чем на 1</w:t>
      </w:r>
      <w:r w:rsidR="00B200F9">
        <w:rPr>
          <w:szCs w:val="24"/>
        </w:rPr>
        <w:t>3</w:t>
      </w:r>
      <w:r w:rsidRPr="008F2D39">
        <w:rPr>
          <w:szCs w:val="24"/>
        </w:rPr>
        <w:t xml:space="preserve"> % увеличен объем поступлений в бюджет </w:t>
      </w:r>
      <w:r w:rsidR="00B200F9" w:rsidRPr="008F2D39">
        <w:rPr>
          <w:szCs w:val="24"/>
        </w:rPr>
        <w:t>округа налоговых</w:t>
      </w:r>
      <w:r w:rsidRPr="008F2D39">
        <w:rPr>
          <w:szCs w:val="24"/>
        </w:rPr>
        <w:t xml:space="preserve"> и неналоговых доходов при равных условиях с 2017 годом</w:t>
      </w:r>
      <w:r w:rsidR="00B200F9">
        <w:rPr>
          <w:szCs w:val="24"/>
        </w:rPr>
        <w:t>.</w:t>
      </w:r>
    </w:p>
    <w:p w:rsidR="009E2193" w:rsidRDefault="00B200F9" w:rsidP="00B200F9">
      <w:pPr>
        <w:widowControl w:val="0"/>
        <w:spacing w:before="120" w:line="276" w:lineRule="auto"/>
        <w:jc w:val="both"/>
        <w:rPr>
          <w:rFonts w:eastAsia="Arial Unicode MS"/>
          <w:szCs w:val="24"/>
          <w:lang w:bidi="ru-RU"/>
        </w:rPr>
      </w:pPr>
      <w:r>
        <w:rPr>
          <w:rFonts w:eastAsia="Arial Unicode MS"/>
          <w:szCs w:val="24"/>
          <w:lang w:bidi="ru-RU"/>
        </w:rPr>
        <w:t xml:space="preserve">        </w:t>
      </w:r>
      <w:r w:rsidR="009E2193" w:rsidRPr="00B200F9">
        <w:rPr>
          <w:rFonts w:eastAsia="Arial Unicode MS"/>
          <w:szCs w:val="24"/>
          <w:lang w:bidi="ru-RU"/>
        </w:rPr>
        <w:t xml:space="preserve">Налоговые доходы бюджета МО «Светлогорский городской округ»» выполнены на </w:t>
      </w:r>
      <w:r w:rsidRPr="00B200F9">
        <w:rPr>
          <w:rFonts w:eastAsia="Arial Unicode MS"/>
          <w:szCs w:val="24"/>
          <w:lang w:bidi="ru-RU"/>
        </w:rPr>
        <w:t xml:space="preserve"> 5,8 </w:t>
      </w:r>
      <w:r w:rsidR="009E2193" w:rsidRPr="00B200F9">
        <w:rPr>
          <w:rFonts w:eastAsia="Arial Unicode MS"/>
          <w:szCs w:val="24"/>
          <w:lang w:bidi="ru-RU"/>
        </w:rPr>
        <w:t xml:space="preserve">%. и </w:t>
      </w:r>
      <w:r w:rsidRPr="00B200F9">
        <w:rPr>
          <w:rFonts w:eastAsia="Arial Unicode MS"/>
          <w:szCs w:val="24"/>
          <w:lang w:bidi="ru-RU"/>
        </w:rPr>
        <w:t xml:space="preserve">составили </w:t>
      </w:r>
      <w:r w:rsidR="00E26284">
        <w:rPr>
          <w:rFonts w:eastAsia="Arial Unicode MS"/>
          <w:szCs w:val="24"/>
          <w:lang w:bidi="ru-RU"/>
        </w:rPr>
        <w:t>267 208</w:t>
      </w:r>
      <w:r w:rsidRPr="00B200F9">
        <w:rPr>
          <w:rFonts w:eastAsia="Arial Unicode MS"/>
          <w:szCs w:val="24"/>
          <w:lang w:bidi="ru-RU"/>
        </w:rPr>
        <w:t xml:space="preserve"> </w:t>
      </w:r>
      <w:r w:rsidR="009E2193" w:rsidRPr="00B200F9">
        <w:rPr>
          <w:rFonts w:eastAsia="Arial Unicode MS"/>
          <w:szCs w:val="24"/>
          <w:lang w:bidi="ru-RU"/>
        </w:rPr>
        <w:t>ты</w:t>
      </w:r>
      <w:r w:rsidRPr="00B200F9">
        <w:rPr>
          <w:rFonts w:eastAsia="Arial Unicode MS"/>
          <w:szCs w:val="24"/>
          <w:lang w:bidi="ru-RU"/>
        </w:rPr>
        <w:t>с.</w:t>
      </w:r>
      <w:r w:rsidR="009E2193" w:rsidRPr="00B200F9">
        <w:rPr>
          <w:rFonts w:eastAsia="Arial Unicode MS"/>
          <w:szCs w:val="24"/>
          <w:lang w:bidi="ru-RU"/>
        </w:rPr>
        <w:t xml:space="preserve"> рублей.</w:t>
      </w:r>
      <w:r w:rsidR="00914586" w:rsidRPr="00B200F9">
        <w:rPr>
          <w:rFonts w:eastAsia="Arial Unicode MS"/>
          <w:szCs w:val="24"/>
          <w:lang w:bidi="ru-RU"/>
        </w:rPr>
        <w:t xml:space="preserve"> По отношению к 2017 году выросли</w:t>
      </w:r>
      <w:r w:rsidRPr="00B200F9">
        <w:rPr>
          <w:rFonts w:eastAsia="Arial Unicode MS"/>
          <w:szCs w:val="24"/>
          <w:lang w:bidi="ru-RU"/>
        </w:rPr>
        <w:t xml:space="preserve"> на 6,3%</w:t>
      </w:r>
    </w:p>
    <w:p w:rsidR="009E2193" w:rsidRPr="009E2193" w:rsidRDefault="009E2193" w:rsidP="009E2193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</w:p>
    <w:p w:rsidR="009E2193" w:rsidRDefault="005C1D3C" w:rsidP="009E2193">
      <w:pPr>
        <w:widowControl w:val="0"/>
        <w:spacing w:line="276" w:lineRule="auto"/>
        <w:jc w:val="both"/>
        <w:rPr>
          <w:rFonts w:eastAsia="Arial Unicode MS"/>
          <w:b/>
          <w:bCs/>
          <w:color w:val="000000"/>
          <w:szCs w:val="24"/>
          <w:lang w:bidi="ru-RU"/>
        </w:rPr>
      </w:pPr>
      <w:r w:rsidRPr="005C1D3C">
        <w:rPr>
          <w:rFonts w:eastAsia="Arial Unicode MS"/>
          <w:b/>
          <w:bCs/>
          <w:color w:val="000000"/>
          <w:szCs w:val="24"/>
          <w:lang w:bidi="ru-RU"/>
        </w:rPr>
        <w:t xml:space="preserve">                      </w:t>
      </w:r>
      <w:r w:rsidR="0066541E">
        <w:rPr>
          <w:rFonts w:eastAsia="Arial Unicode MS"/>
          <w:b/>
          <w:bCs/>
          <w:color w:val="000000"/>
          <w:szCs w:val="24"/>
          <w:lang w:bidi="ru-RU"/>
        </w:rPr>
        <w:t xml:space="preserve">         </w:t>
      </w:r>
      <w:r w:rsidRPr="005C1D3C">
        <w:rPr>
          <w:rFonts w:eastAsia="Arial Unicode MS"/>
          <w:b/>
          <w:bCs/>
          <w:color w:val="000000"/>
          <w:szCs w:val="24"/>
          <w:lang w:bidi="ru-RU"/>
        </w:rPr>
        <w:t xml:space="preserve">      </w:t>
      </w:r>
      <w:r w:rsidR="009E2193" w:rsidRPr="005C1D3C">
        <w:rPr>
          <w:rFonts w:eastAsia="Arial Unicode MS"/>
          <w:b/>
          <w:bCs/>
          <w:color w:val="000000"/>
          <w:szCs w:val="24"/>
          <w:lang w:bidi="ru-RU"/>
        </w:rPr>
        <w:t xml:space="preserve">Расшифровка по налоговым платежам </w:t>
      </w:r>
    </w:p>
    <w:p w:rsidR="005C1D3C" w:rsidRDefault="00000899" w:rsidP="00000899">
      <w:pPr>
        <w:widowControl w:val="0"/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>
        <w:rPr>
          <w:rFonts w:eastAsia="Arial Unicode MS"/>
          <w:b/>
          <w:bCs/>
          <w:color w:val="000000"/>
          <w:szCs w:val="24"/>
          <w:lang w:bidi="ru-RU"/>
        </w:rPr>
        <w:t xml:space="preserve">                                                                                                                                               т</w:t>
      </w:r>
      <w:r w:rsidR="005C1D3C">
        <w:rPr>
          <w:rFonts w:eastAsia="Arial Unicode MS"/>
          <w:b/>
          <w:bCs/>
          <w:color w:val="000000"/>
          <w:szCs w:val="24"/>
          <w:lang w:bidi="ru-RU"/>
        </w:rPr>
        <w:t xml:space="preserve">аблица №6                                                                                                                                           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3018"/>
        <w:gridCol w:w="1264"/>
        <w:gridCol w:w="1288"/>
        <w:gridCol w:w="1330"/>
        <w:gridCol w:w="1351"/>
        <w:gridCol w:w="1842"/>
      </w:tblGrid>
      <w:tr w:rsidR="009E2193" w:rsidRPr="009E2193" w:rsidTr="0066541E">
        <w:trPr>
          <w:trHeight w:val="94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5C1D3C" w:rsidRDefault="009E2193" w:rsidP="0066541E">
            <w:pPr>
              <w:widowControl w:val="0"/>
              <w:ind w:left="112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Налоговые платежи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541E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Факт 2017 года</w:t>
            </w:r>
            <w:r w:rsidR="0066541E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 xml:space="preserve">, </w:t>
            </w:r>
          </w:p>
          <w:p w:rsidR="009E2193" w:rsidRPr="005C1D3C" w:rsidRDefault="0066541E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тыс. руб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Назначено на 2018 г.</w:t>
            </w:r>
            <w:r w:rsidR="0066541E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,</w:t>
            </w:r>
          </w:p>
          <w:p w:rsidR="0066541E" w:rsidRDefault="0066541E" w:rsidP="0066541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тыс. руб</w:t>
            </w:r>
            <w:r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.</w:t>
            </w:r>
          </w:p>
          <w:p w:rsidR="0066541E" w:rsidRPr="005C1D3C" w:rsidRDefault="0066541E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1D3C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 xml:space="preserve">Исполнено </w:t>
            </w:r>
          </w:p>
          <w:p w:rsidR="009E2193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2018 год</w:t>
            </w:r>
            <w:r w:rsidR="0066541E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,</w:t>
            </w:r>
          </w:p>
          <w:p w:rsidR="0066541E" w:rsidRDefault="0066541E" w:rsidP="0066541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тыс. руб.</w:t>
            </w:r>
          </w:p>
          <w:p w:rsidR="0066541E" w:rsidRPr="005C1D3C" w:rsidRDefault="0066541E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5C1D3C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% выполнения плана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5C1D3C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Рост</w:t>
            </w:r>
          </w:p>
          <w:p w:rsidR="009E2193" w:rsidRPr="005C1D3C" w:rsidRDefault="009E2193" w:rsidP="0066541E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</w:pP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(</w:t>
            </w:r>
            <w:r w:rsid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с</w:t>
            </w:r>
            <w:r w:rsidRP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>нижение) к 2017 году</w:t>
            </w:r>
            <w:r w:rsidR="005C1D3C">
              <w:rPr>
                <w:rFonts w:eastAsia="Arial Unicode MS"/>
                <w:b/>
                <w:bCs/>
                <w:color w:val="000000"/>
                <w:sz w:val="20"/>
                <w:lang w:bidi="ru-RU"/>
              </w:rPr>
              <w:t xml:space="preserve"> %</w:t>
            </w:r>
          </w:p>
        </w:tc>
      </w:tr>
      <w:tr w:rsidR="009E2193" w:rsidRPr="009E2193" w:rsidTr="0066541E">
        <w:trPr>
          <w:trHeight w:val="46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109920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118149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117487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107</w:t>
            </w:r>
          </w:p>
        </w:tc>
      </w:tr>
      <w:tr w:rsidR="009E2193" w:rsidRPr="009E2193" w:rsidTr="0066541E">
        <w:trPr>
          <w:trHeight w:val="31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Акцизы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5198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5231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5420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104</w:t>
            </w:r>
          </w:p>
        </w:tc>
      </w:tr>
      <w:tr w:rsidR="009E2193" w:rsidRPr="009E2193" w:rsidTr="0066541E">
        <w:trPr>
          <w:trHeight w:val="50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Налог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30127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33418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34317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114</w:t>
            </w:r>
          </w:p>
        </w:tc>
      </w:tr>
      <w:tr w:rsidR="009E2193" w:rsidRPr="009E2193" w:rsidTr="0066541E">
        <w:trPr>
          <w:trHeight w:val="31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51634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62583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53194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103</w:t>
            </w:r>
          </w:p>
        </w:tc>
      </w:tr>
      <w:tr w:rsidR="009E2193" w:rsidRPr="009E2193" w:rsidTr="0066541E">
        <w:trPr>
          <w:trHeight w:val="50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2754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3300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3596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color w:val="000000"/>
                <w:szCs w:val="24"/>
                <w:lang w:bidi="ru-RU"/>
              </w:rPr>
              <w:t>131</w:t>
            </w:r>
          </w:p>
        </w:tc>
      </w:tr>
      <w:tr w:rsidR="009E2193" w:rsidRPr="009E2193" w:rsidTr="0066541E">
        <w:trPr>
          <w:trHeight w:val="31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199633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222681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214014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5C1D3C" w:rsidP="009E2193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</w:pPr>
            <w:r w:rsidRPr="0066541E">
              <w:rPr>
                <w:rFonts w:eastAsia="Arial Unicode MS"/>
                <w:b/>
                <w:bCs/>
                <w:color w:val="000000"/>
                <w:szCs w:val="24"/>
                <w:lang w:bidi="ru-RU"/>
              </w:rPr>
              <w:t>107</w:t>
            </w:r>
          </w:p>
        </w:tc>
      </w:tr>
    </w:tbl>
    <w:p w:rsidR="009344AB" w:rsidRPr="005C1D3C" w:rsidRDefault="009E2193" w:rsidP="0011411B">
      <w:pPr>
        <w:suppressAutoHyphens/>
        <w:spacing w:before="120" w:after="1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r w:rsidR="009344AB" w:rsidRPr="00CF4EA1">
        <w:rPr>
          <w:rFonts w:eastAsia="Arial Unicode MS"/>
          <w:color w:val="000000"/>
          <w:szCs w:val="24"/>
          <w:lang w:bidi="ru-RU"/>
        </w:rPr>
        <w:t>Налог на совокупный доход (ЕН</w:t>
      </w:r>
      <w:r w:rsidR="0011411B" w:rsidRPr="00CF4EA1">
        <w:rPr>
          <w:rFonts w:eastAsia="Arial Unicode MS"/>
          <w:color w:val="000000"/>
          <w:szCs w:val="24"/>
          <w:lang w:bidi="ru-RU"/>
        </w:rPr>
        <w:t>В</w:t>
      </w:r>
      <w:r w:rsidR="009344AB" w:rsidRPr="00CF4EA1">
        <w:rPr>
          <w:rFonts w:eastAsia="Arial Unicode MS"/>
          <w:color w:val="000000"/>
          <w:szCs w:val="24"/>
          <w:lang w:bidi="ru-RU"/>
        </w:rPr>
        <w:t xml:space="preserve">Д) по сравнению с 2017 г. вырос на </w:t>
      </w:r>
      <w:r w:rsidR="00791121">
        <w:rPr>
          <w:rFonts w:eastAsia="Arial Unicode MS"/>
          <w:color w:val="000000"/>
          <w:szCs w:val="24"/>
          <w:lang w:bidi="ru-RU"/>
        </w:rPr>
        <w:t>14</w:t>
      </w:r>
      <w:r w:rsidR="0011411B" w:rsidRPr="00CF4EA1">
        <w:rPr>
          <w:rFonts w:eastAsia="Arial Unicode MS"/>
          <w:color w:val="000000"/>
          <w:szCs w:val="24"/>
          <w:lang w:bidi="ru-RU"/>
        </w:rPr>
        <w:t xml:space="preserve">%. Основным плательщиком </w:t>
      </w:r>
      <w:r w:rsidRPr="00CF4EA1">
        <w:rPr>
          <w:szCs w:val="24"/>
          <w:lang w:eastAsia="ar-SA"/>
        </w:rPr>
        <w:t xml:space="preserve"> </w:t>
      </w:r>
      <w:r w:rsidR="0011411B" w:rsidRPr="00CF4EA1">
        <w:rPr>
          <w:szCs w:val="24"/>
          <w:lang w:eastAsia="ar-SA"/>
        </w:rPr>
        <w:t xml:space="preserve"> данного налога являются субъекты малого предпринимательства с видом деятельности торговля, общественное питание и оказание бытовых услуг. В общем объеме налоговых и неналоговых поступлений данный налог составляет </w:t>
      </w:r>
      <w:r w:rsidR="00B505B4" w:rsidRPr="00CF4EA1">
        <w:rPr>
          <w:szCs w:val="24"/>
          <w:lang w:eastAsia="ar-SA"/>
        </w:rPr>
        <w:t xml:space="preserve">9,7 </w:t>
      </w:r>
      <w:r w:rsidR="0011411B" w:rsidRPr="00CF4EA1">
        <w:rPr>
          <w:szCs w:val="24"/>
          <w:lang w:eastAsia="ar-SA"/>
        </w:rPr>
        <w:t>%.</w:t>
      </w:r>
    </w:p>
    <w:p w:rsidR="009E2193" w:rsidRPr="006B7DAD" w:rsidRDefault="009E2193" w:rsidP="00E26284">
      <w:pPr>
        <w:suppressAutoHyphens/>
        <w:spacing w:before="120" w:after="120"/>
        <w:jc w:val="center"/>
        <w:rPr>
          <w:b/>
          <w:bCs/>
          <w:lang w:eastAsia="ar-SA"/>
        </w:rPr>
      </w:pPr>
      <w:r w:rsidRPr="006B7DAD">
        <w:rPr>
          <w:b/>
          <w:bCs/>
          <w:szCs w:val="24"/>
          <w:lang w:eastAsia="ar-SA"/>
        </w:rPr>
        <w:t xml:space="preserve">Расшифровка налога на имущество </w:t>
      </w:r>
    </w:p>
    <w:p w:rsidR="00886CF7" w:rsidRPr="006B7DAD" w:rsidRDefault="006B7DAD" w:rsidP="009E2193">
      <w:pPr>
        <w:suppressAutoHyphens/>
        <w:spacing w:before="120" w:after="120"/>
        <w:rPr>
          <w:b/>
          <w:bCs/>
          <w:szCs w:val="24"/>
          <w:lang w:eastAsia="ar-SA"/>
        </w:rPr>
      </w:pPr>
      <w:r w:rsidRPr="006B7DAD">
        <w:rPr>
          <w:b/>
          <w:bCs/>
          <w:lang w:eastAsia="ar-SA"/>
        </w:rPr>
        <w:t xml:space="preserve">                                                                                                                                      </w:t>
      </w:r>
      <w:r w:rsidR="00E26284">
        <w:rPr>
          <w:b/>
          <w:bCs/>
          <w:lang w:eastAsia="ar-SA"/>
        </w:rPr>
        <w:t xml:space="preserve">          </w:t>
      </w:r>
      <w:r w:rsidRPr="006B7DAD">
        <w:rPr>
          <w:b/>
          <w:bCs/>
          <w:lang w:eastAsia="ar-SA"/>
        </w:rPr>
        <w:t xml:space="preserve">  т</w:t>
      </w:r>
      <w:r w:rsidR="00886CF7" w:rsidRPr="006B7DAD">
        <w:rPr>
          <w:b/>
          <w:bCs/>
          <w:lang w:eastAsia="ar-SA"/>
        </w:rPr>
        <w:t>аблица№7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88"/>
        <w:gridCol w:w="1559"/>
        <w:gridCol w:w="1559"/>
        <w:gridCol w:w="1559"/>
        <w:gridCol w:w="1701"/>
      </w:tblGrid>
      <w:tr w:rsidR="009E2193" w:rsidRPr="009E2193" w:rsidTr="00E26284">
        <w:trPr>
          <w:trHeight w:val="7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66541E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Налоговые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26284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Факт</w:t>
            </w:r>
          </w:p>
          <w:p w:rsidR="009E2193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2017 г.</w:t>
            </w:r>
          </w:p>
          <w:p w:rsidR="00E26284" w:rsidRPr="0066541E" w:rsidRDefault="00E26284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E26284">
              <w:rPr>
                <w:lang w:eastAsia="ar-SA"/>
              </w:rPr>
              <w:t>тыс. руб</w:t>
            </w:r>
            <w:r w:rsidRPr="006B7DAD">
              <w:rPr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Назначено на 2018 г.</w:t>
            </w:r>
          </w:p>
          <w:p w:rsidR="00E26284" w:rsidRPr="0066541E" w:rsidRDefault="00E26284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E26284">
              <w:rPr>
                <w:lang w:eastAsia="ar-SA"/>
              </w:rPr>
              <w:t>тыс. руб</w:t>
            </w:r>
            <w:r w:rsidRPr="006B7DAD">
              <w:rPr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66541E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Исполнено</w:t>
            </w:r>
          </w:p>
          <w:p w:rsidR="009E2193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в 2018 год</w:t>
            </w:r>
          </w:p>
          <w:p w:rsidR="00E26284" w:rsidRPr="0066541E" w:rsidRDefault="00E26284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E26284">
              <w:rPr>
                <w:lang w:eastAsia="ar-SA"/>
              </w:rPr>
              <w:t>тыс. руб</w:t>
            </w:r>
            <w:r w:rsidRPr="006B7DAD">
              <w:rPr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66541E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% выполнения плана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2193" w:rsidRPr="0066541E" w:rsidRDefault="009E2193" w:rsidP="00E26284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Рост к 2017 году</w:t>
            </w:r>
            <w:r w:rsidR="00E26284">
              <w:rPr>
                <w:rFonts w:cs="Calibri"/>
                <w:szCs w:val="24"/>
                <w:lang w:eastAsia="ar-SA"/>
              </w:rPr>
              <w:t>,%</w:t>
            </w:r>
          </w:p>
        </w:tc>
      </w:tr>
      <w:tr w:rsidR="009E2193" w:rsidRPr="009E2193" w:rsidTr="00E26284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suppressAutoHyphens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 xml:space="preserve">Налог на имущество </w:t>
            </w:r>
            <w:r w:rsidRPr="0066541E">
              <w:rPr>
                <w:rFonts w:cs="Calibri"/>
                <w:szCs w:val="24"/>
                <w:lang w:eastAsia="ar-SA"/>
              </w:rPr>
              <w:lastRenderedPageBreak/>
              <w:t>физических лиц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lastRenderedPageBreak/>
              <w:t>5576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16262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9302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167</w:t>
            </w:r>
          </w:p>
        </w:tc>
      </w:tr>
      <w:tr w:rsidR="009E2193" w:rsidRPr="009E2193" w:rsidTr="00E26284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suppressAutoHyphens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lastRenderedPageBreak/>
              <w:t>Налог на имущество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15766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13764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87</w:t>
            </w:r>
          </w:p>
        </w:tc>
      </w:tr>
      <w:tr w:rsidR="009E2193" w:rsidRPr="009E2193" w:rsidTr="00E26284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66541E" w:rsidRDefault="009E2193" w:rsidP="009E2193">
            <w:pPr>
              <w:suppressAutoHyphens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30292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31721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30128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66541E" w:rsidRDefault="00D01B31" w:rsidP="009E2193">
            <w:pPr>
              <w:suppressAutoHyphens/>
              <w:jc w:val="center"/>
              <w:rPr>
                <w:rFonts w:cs="Calibri"/>
                <w:szCs w:val="24"/>
                <w:lang w:eastAsia="ar-SA"/>
              </w:rPr>
            </w:pPr>
            <w:r w:rsidRPr="0066541E">
              <w:rPr>
                <w:rFonts w:cs="Calibri"/>
                <w:szCs w:val="24"/>
                <w:lang w:eastAsia="ar-SA"/>
              </w:rPr>
              <w:t>99</w:t>
            </w:r>
          </w:p>
        </w:tc>
      </w:tr>
      <w:tr w:rsidR="009E2193" w:rsidRPr="009E2193" w:rsidTr="00E2628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3" w:rsidRPr="00E26284" w:rsidRDefault="009E2193" w:rsidP="009E2193">
            <w:pPr>
              <w:suppressAutoHyphens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E26284" w:rsidRDefault="00D01B31" w:rsidP="009E2193">
            <w:pPr>
              <w:suppressAutoHyphens/>
              <w:jc w:val="center"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51634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E26284" w:rsidRDefault="00D01B31" w:rsidP="009E2193">
            <w:pPr>
              <w:suppressAutoHyphens/>
              <w:jc w:val="center"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62583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E26284" w:rsidRDefault="00D01B31" w:rsidP="009E2193">
            <w:pPr>
              <w:suppressAutoHyphens/>
              <w:jc w:val="center"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53194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3" w:rsidRPr="00E26284" w:rsidRDefault="00D01B31" w:rsidP="009E2193">
            <w:pPr>
              <w:suppressAutoHyphens/>
              <w:jc w:val="center"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93" w:rsidRPr="00E26284" w:rsidRDefault="00D01B31" w:rsidP="009E2193">
            <w:pPr>
              <w:suppressAutoHyphens/>
              <w:jc w:val="center"/>
              <w:rPr>
                <w:rFonts w:cs="Calibri"/>
                <w:b/>
                <w:bCs/>
                <w:szCs w:val="24"/>
                <w:lang w:eastAsia="ar-SA"/>
              </w:rPr>
            </w:pPr>
            <w:r w:rsidRPr="00E26284">
              <w:rPr>
                <w:rFonts w:cs="Calibri"/>
                <w:b/>
                <w:bCs/>
                <w:szCs w:val="24"/>
                <w:lang w:eastAsia="ar-SA"/>
              </w:rPr>
              <w:t>103</w:t>
            </w:r>
          </w:p>
        </w:tc>
      </w:tr>
    </w:tbl>
    <w:p w:rsidR="009E2193" w:rsidRDefault="009E2193" w:rsidP="009E2193">
      <w:pPr>
        <w:widowControl w:val="0"/>
        <w:spacing w:before="120" w:after="120" w:line="276" w:lineRule="auto"/>
        <w:ind w:firstLine="709"/>
        <w:jc w:val="both"/>
        <w:rPr>
          <w:rFonts w:eastAsia="Arial Unicode MS"/>
          <w:bCs/>
          <w:szCs w:val="24"/>
          <w:lang w:bidi="ru-RU"/>
        </w:rPr>
      </w:pPr>
      <w:r w:rsidRPr="009E2193">
        <w:rPr>
          <w:rFonts w:eastAsia="Arial Unicode MS"/>
          <w:bCs/>
          <w:color w:val="000000"/>
          <w:szCs w:val="24"/>
          <w:lang w:bidi="ru-RU"/>
        </w:rPr>
        <w:t xml:space="preserve">Из данных таблицы следует, что налоговые платежи по состоянию на 31.12.2018 года увеличились в среднем по </w:t>
      </w:r>
      <w:r w:rsidRPr="00B505B4">
        <w:rPr>
          <w:rFonts w:eastAsia="Arial Unicode MS"/>
          <w:bCs/>
          <w:szCs w:val="24"/>
          <w:lang w:bidi="ru-RU"/>
        </w:rPr>
        <w:t xml:space="preserve">сравнению с 2017 годом на </w:t>
      </w:r>
      <w:r w:rsidR="00B505B4" w:rsidRPr="00B505B4">
        <w:rPr>
          <w:rFonts w:eastAsia="Arial Unicode MS"/>
          <w:bCs/>
          <w:szCs w:val="24"/>
          <w:lang w:bidi="ru-RU"/>
        </w:rPr>
        <w:t xml:space="preserve"> 9,8</w:t>
      </w:r>
      <w:r w:rsidRPr="00B505B4">
        <w:rPr>
          <w:rFonts w:eastAsia="Arial Unicode MS"/>
          <w:bCs/>
          <w:szCs w:val="24"/>
          <w:lang w:bidi="ru-RU"/>
        </w:rPr>
        <w:t>%.</w:t>
      </w:r>
    </w:p>
    <w:p w:rsidR="009E2193" w:rsidRDefault="009E2193" w:rsidP="00791121">
      <w:pPr>
        <w:widowControl w:val="0"/>
        <w:spacing w:before="120" w:after="120" w:line="276" w:lineRule="auto"/>
        <w:jc w:val="center"/>
        <w:rPr>
          <w:rFonts w:eastAsia="Arial Unicode MS"/>
          <w:b/>
          <w:color w:val="000000"/>
          <w:szCs w:val="24"/>
          <w:lang w:bidi="ru-RU"/>
        </w:rPr>
      </w:pPr>
      <w:r w:rsidRPr="00791121">
        <w:rPr>
          <w:rFonts w:eastAsia="Arial Unicode MS"/>
          <w:b/>
          <w:color w:val="000000"/>
          <w:szCs w:val="24"/>
          <w:lang w:bidi="ru-RU"/>
        </w:rPr>
        <w:t xml:space="preserve">Инвестиции в основной капитал </w:t>
      </w:r>
    </w:p>
    <w:p w:rsidR="00791121" w:rsidRPr="001C6582" w:rsidRDefault="00791121" w:rsidP="00791121">
      <w:pPr>
        <w:widowControl w:val="0"/>
        <w:spacing w:before="120" w:after="120" w:line="276" w:lineRule="auto"/>
        <w:jc w:val="right"/>
        <w:rPr>
          <w:rFonts w:eastAsia="Arial Unicode MS"/>
          <w:b/>
          <w:color w:val="000000"/>
          <w:szCs w:val="24"/>
          <w:lang w:bidi="ru-RU"/>
        </w:rPr>
      </w:pPr>
      <w:r w:rsidRPr="001C6582">
        <w:rPr>
          <w:rFonts w:eastAsia="Arial Unicode MS"/>
          <w:b/>
          <w:color w:val="000000"/>
          <w:szCs w:val="24"/>
          <w:lang w:bidi="ru-RU"/>
        </w:rPr>
        <w:t xml:space="preserve">таблица №8 </w:t>
      </w:r>
    </w:p>
    <w:tbl>
      <w:tblPr>
        <w:tblW w:w="1034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559"/>
        <w:gridCol w:w="1276"/>
      </w:tblGrid>
      <w:tr w:rsidR="009E2193" w:rsidRPr="009E2193" w:rsidTr="0079112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Arial Unicode MS"/>
                <w:bCs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bCs/>
                <w:color w:val="000000"/>
                <w:sz w:val="20"/>
                <w:lang w:bidi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Cs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bCs/>
                <w:color w:val="000000"/>
                <w:sz w:val="20"/>
                <w:lang w:bidi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Cs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bCs/>
                <w:color w:val="000000"/>
                <w:sz w:val="20"/>
                <w:lang w:bidi="ru-RU"/>
              </w:rPr>
              <w:t>2017</w:t>
            </w: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Cs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>2018 году</w:t>
            </w:r>
          </w:p>
        </w:tc>
      </w:tr>
      <w:tr w:rsidR="009E2193" w:rsidRPr="009E2193" w:rsidTr="0079112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193" w:rsidRPr="009E2193" w:rsidRDefault="004A6E29" w:rsidP="009E2193">
            <w:pPr>
              <w:widowControl w:val="0"/>
              <w:snapToGrid w:val="0"/>
              <w:jc w:val="center"/>
              <w:rPr>
                <w:rFonts w:eastAsia="Arial Unicode MS"/>
                <w:color w:val="000000"/>
                <w:sz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lang w:bidi="ru-RU"/>
              </w:rPr>
              <w:t>12940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93" w:rsidRPr="009E2193" w:rsidRDefault="004A6E29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FF0000"/>
                <w:sz w:val="20"/>
                <w:lang w:bidi="ru-RU"/>
              </w:rPr>
            </w:pPr>
            <w:r w:rsidRPr="0001096A">
              <w:rPr>
                <w:rFonts w:eastAsia="Arial Unicode MS"/>
                <w:sz w:val="20"/>
                <w:lang w:bidi="ru-RU"/>
              </w:rPr>
              <w:t>39251</w:t>
            </w:r>
          </w:p>
        </w:tc>
      </w:tr>
      <w:tr w:rsidR="009E2193" w:rsidRPr="009E2193" w:rsidTr="0079112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bidi="ru-RU"/>
              </w:rPr>
            </w:pPr>
            <w:r w:rsidRPr="009E2193">
              <w:rPr>
                <w:rFonts w:eastAsia="Arial Unicode MS"/>
                <w:color w:val="000000"/>
                <w:sz w:val="20"/>
                <w:lang w:bidi="ru-RU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193" w:rsidRPr="009E2193" w:rsidRDefault="009E2193" w:rsidP="009E2193">
            <w:pPr>
              <w:widowControl w:val="0"/>
              <w:snapToGrid w:val="0"/>
              <w:jc w:val="center"/>
              <w:rPr>
                <w:rFonts w:eastAsia="Arial Unicode MS"/>
                <w:color w:val="000000"/>
                <w:sz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lang w:bidi="ru-RU"/>
              </w:rPr>
              <w:t>2</w:t>
            </w:r>
            <w:r w:rsidR="009344AB">
              <w:rPr>
                <w:rFonts w:eastAsia="Arial Unicode MS"/>
                <w:color w:val="000000"/>
                <w:sz w:val="20"/>
                <w:lang w:bidi="ru-RU"/>
              </w:rPr>
              <w:t> </w:t>
            </w:r>
            <w:r>
              <w:rPr>
                <w:rFonts w:eastAsia="Arial Unicode MS"/>
                <w:color w:val="000000"/>
                <w:sz w:val="20"/>
                <w:lang w:bidi="ru-RU"/>
              </w:rPr>
              <w:t>895</w:t>
            </w:r>
            <w:r w:rsidR="009344AB">
              <w:rPr>
                <w:rFonts w:eastAsia="Arial Unicode MS"/>
                <w:color w:val="000000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lang w:bidi="ru-RU"/>
              </w:rPr>
              <w:t>694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93" w:rsidRPr="009E2193" w:rsidRDefault="009344AB" w:rsidP="009E2193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lang w:bidi="ru-RU"/>
              </w:rPr>
              <w:t>2 268 958</w:t>
            </w:r>
          </w:p>
        </w:tc>
      </w:tr>
    </w:tbl>
    <w:p w:rsidR="009E2193" w:rsidRPr="009E2193" w:rsidRDefault="009E2193" w:rsidP="009E2193">
      <w:pPr>
        <w:suppressAutoHyphens/>
        <w:spacing w:before="120" w:line="276" w:lineRule="auto"/>
        <w:ind w:firstLine="709"/>
        <w:jc w:val="both"/>
        <w:rPr>
          <w:szCs w:val="24"/>
          <w:shd w:val="clear" w:color="auto" w:fill="FFFFFF"/>
          <w:lang w:eastAsia="ar-SA"/>
        </w:rPr>
      </w:pPr>
      <w:r w:rsidRPr="009E2193">
        <w:rPr>
          <w:szCs w:val="24"/>
          <w:shd w:val="clear" w:color="auto" w:fill="FFFFFF"/>
          <w:lang w:eastAsia="ar-SA"/>
        </w:rPr>
        <w:t xml:space="preserve">Инвестиции в основной капитал (за счет средств муниципального бюджета и осуществляемые организациями, находящимися на территории </w:t>
      </w:r>
      <w:r>
        <w:rPr>
          <w:szCs w:val="24"/>
          <w:shd w:val="clear" w:color="auto" w:fill="FFFFFF"/>
          <w:lang w:eastAsia="ar-SA"/>
        </w:rPr>
        <w:t>Светлогорского округа</w:t>
      </w:r>
      <w:r w:rsidRPr="009E2193">
        <w:rPr>
          <w:szCs w:val="24"/>
          <w:shd w:val="clear" w:color="auto" w:fill="FFFFFF"/>
          <w:lang w:eastAsia="ar-SA"/>
        </w:rPr>
        <w:t xml:space="preserve">) выросли в 2018 году </w:t>
      </w:r>
      <w:r w:rsidRPr="00914586">
        <w:rPr>
          <w:color w:val="FF0000"/>
          <w:szCs w:val="24"/>
          <w:lang w:eastAsia="ar-SA"/>
        </w:rPr>
        <w:t xml:space="preserve"> </w:t>
      </w:r>
      <w:r w:rsidRPr="009E2193">
        <w:rPr>
          <w:szCs w:val="24"/>
          <w:lang w:eastAsia="ar-SA"/>
        </w:rPr>
        <w:t>сравнению с 2017 годом</w:t>
      </w:r>
      <w:r w:rsidR="0001096A">
        <w:rPr>
          <w:szCs w:val="24"/>
          <w:lang w:eastAsia="ar-SA"/>
        </w:rPr>
        <w:t xml:space="preserve"> в 3 раза.</w:t>
      </w:r>
      <w:r w:rsidRPr="009E2193">
        <w:rPr>
          <w:szCs w:val="24"/>
          <w:lang w:eastAsia="ar-SA"/>
        </w:rPr>
        <w:t xml:space="preserve"> </w:t>
      </w:r>
    </w:p>
    <w:p w:rsidR="003F069C" w:rsidRPr="008F2D39" w:rsidRDefault="003F069C" w:rsidP="00397C2E">
      <w:pPr>
        <w:ind w:firstLine="709"/>
        <w:jc w:val="both"/>
        <w:rPr>
          <w:b/>
          <w:szCs w:val="24"/>
        </w:rPr>
      </w:pPr>
      <w:r w:rsidRPr="008F2D39">
        <w:rPr>
          <w:szCs w:val="24"/>
        </w:rPr>
        <w:t xml:space="preserve"> </w:t>
      </w:r>
      <w:r w:rsidR="00914586">
        <w:rPr>
          <w:szCs w:val="24"/>
        </w:rPr>
        <w:t>Н</w:t>
      </w:r>
      <w:r w:rsidRPr="008F2D39">
        <w:rPr>
          <w:szCs w:val="24"/>
        </w:rPr>
        <w:t>а 1</w:t>
      </w:r>
      <w:r w:rsidR="00B505B4">
        <w:rPr>
          <w:szCs w:val="24"/>
        </w:rPr>
        <w:t>4</w:t>
      </w:r>
      <w:r w:rsidRPr="008F2D39">
        <w:rPr>
          <w:szCs w:val="24"/>
        </w:rPr>
        <w:t xml:space="preserve"> % вырос объем безвозмездных поступлений. Стратегическая задача 2018 года по обеспечению сбалансированности бюджета округа решена за счет максимального роста налоговых и неналоговых доходов, в абсолютном выражении 3</w:t>
      </w:r>
      <w:r w:rsidR="00B505B4">
        <w:rPr>
          <w:szCs w:val="24"/>
        </w:rPr>
        <w:t>55,4</w:t>
      </w:r>
      <w:r w:rsidRPr="008F2D39">
        <w:rPr>
          <w:szCs w:val="24"/>
        </w:rPr>
        <w:t xml:space="preserve"> млн. рублей.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8F2D39">
        <w:rPr>
          <w:szCs w:val="24"/>
        </w:rPr>
        <w:t>Экономической платформой повышения доходного потенциала стали налоги на совокупный доход</w:t>
      </w:r>
      <w:r w:rsidRPr="0024161E">
        <w:rPr>
          <w:szCs w:val="24"/>
        </w:rPr>
        <w:t>, арендные платежи за землю и НДФЛ.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24161E">
        <w:rPr>
          <w:szCs w:val="24"/>
        </w:rPr>
        <w:t>В 2018 году зафиксировано значительное увеличение темпов роста платы от арен</w:t>
      </w:r>
      <w:r w:rsidR="008319CB">
        <w:rPr>
          <w:szCs w:val="24"/>
        </w:rPr>
        <w:t>д</w:t>
      </w:r>
      <w:r w:rsidRPr="0024161E">
        <w:rPr>
          <w:szCs w:val="24"/>
        </w:rPr>
        <w:t xml:space="preserve">ы земли - 22% по сравнению с 2017 годом, более чем на 27% увеличился объем поступлений налога, взимаемого в связи с применением упрощенно системы налогообложения, на 7% вырос объем поступлений налога на доходы физических лиц. 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24161E">
        <w:rPr>
          <w:szCs w:val="24"/>
        </w:rPr>
        <w:t xml:space="preserve">В окружной   бюджет за 2018 год зачислено </w:t>
      </w:r>
      <w:r w:rsidR="00B505B4" w:rsidRPr="0024161E">
        <w:rPr>
          <w:szCs w:val="24"/>
        </w:rPr>
        <w:t xml:space="preserve">664,3 </w:t>
      </w:r>
      <w:r w:rsidRPr="0024161E">
        <w:rPr>
          <w:szCs w:val="24"/>
        </w:rPr>
        <w:t>млн. рублей или 9</w:t>
      </w:r>
      <w:r w:rsidR="008319CB">
        <w:rPr>
          <w:szCs w:val="24"/>
        </w:rPr>
        <w:t>8,5</w:t>
      </w:r>
      <w:r w:rsidRPr="0024161E">
        <w:rPr>
          <w:szCs w:val="24"/>
        </w:rPr>
        <w:t>% к утвержденному объему доходов, что на 68,7 млн. рублей больше доходов, полученных в 2017 году.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24161E">
        <w:rPr>
          <w:szCs w:val="24"/>
        </w:rPr>
        <w:t xml:space="preserve">Расходы округа бюджета в 2018 году составили </w:t>
      </w:r>
      <w:r w:rsidR="00B505B4" w:rsidRPr="0024161E">
        <w:rPr>
          <w:szCs w:val="24"/>
        </w:rPr>
        <w:t xml:space="preserve">652,7 </w:t>
      </w:r>
      <w:r w:rsidRPr="0024161E">
        <w:rPr>
          <w:szCs w:val="24"/>
        </w:rPr>
        <w:t xml:space="preserve">млн. рублей, темп роста по сравнению с аналогичным периодом прошлого года, на уровне 22 процентных пункта, в абсолютном выражении </w:t>
      </w:r>
      <w:r w:rsidR="00B505B4" w:rsidRPr="0024161E">
        <w:rPr>
          <w:szCs w:val="24"/>
        </w:rPr>
        <w:t>116,6</w:t>
      </w:r>
      <w:r w:rsidRPr="0024161E">
        <w:rPr>
          <w:szCs w:val="24"/>
        </w:rPr>
        <w:t xml:space="preserve"> млн. рублей. 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24161E">
        <w:rPr>
          <w:szCs w:val="24"/>
        </w:rPr>
        <w:t xml:space="preserve">В отраслевом разрезе наиболее приоритетными остаются расходы на социальную сферу, которые составляют 52% в общих расходах бюджета </w:t>
      </w:r>
    </w:p>
    <w:p w:rsidR="003F069C" w:rsidRPr="0024161E" w:rsidRDefault="003F069C" w:rsidP="00397C2E">
      <w:pPr>
        <w:ind w:firstLine="709"/>
        <w:jc w:val="both"/>
        <w:rPr>
          <w:b/>
          <w:szCs w:val="24"/>
        </w:rPr>
      </w:pPr>
      <w:r w:rsidRPr="0024161E">
        <w:rPr>
          <w:szCs w:val="24"/>
        </w:rPr>
        <w:t xml:space="preserve">В экономической направленности расходы на развитие улично-дорожной сети составили 11% и позволили повысить привлекательность округа, расходы в сфере жилищно-коммунального хозяйства – 13% в общих расходах бюджета.  </w:t>
      </w:r>
    </w:p>
    <w:p w:rsidR="003F069C" w:rsidRPr="0024161E" w:rsidRDefault="003F069C" w:rsidP="00397C2E">
      <w:pPr>
        <w:pStyle w:val="a5"/>
        <w:ind w:left="0" w:firstLine="708"/>
        <w:jc w:val="both"/>
        <w:rPr>
          <w:szCs w:val="24"/>
        </w:rPr>
      </w:pPr>
      <w:r w:rsidRPr="0024161E">
        <w:rPr>
          <w:szCs w:val="24"/>
        </w:rPr>
        <w:t xml:space="preserve">Результатом исполнения окружного бюджета за 2018 год сложилось превышение доходов над расходами, т.е профицит в размере 6,29 млн. рублей. </w:t>
      </w:r>
    </w:p>
    <w:p w:rsidR="003F069C" w:rsidRPr="008F2D39" w:rsidRDefault="003F069C" w:rsidP="00397C2E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61E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Долговые обязательства муниципального образования «Светлогорский городской округ» перед областным бюджетом уменьшились на 3,38 млн. рублей и по состоянию на 1 января 2019 года составляют 3, 675 млн. рублей.</w:t>
      </w:r>
      <w:r w:rsidRPr="008F2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069C" w:rsidRPr="008F2D39" w:rsidRDefault="003F069C" w:rsidP="00397C2E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D39" w:rsidRPr="008F2D39" w:rsidRDefault="008F2D39" w:rsidP="00397C2E">
      <w:pPr>
        <w:suppressAutoHyphens/>
        <w:spacing w:before="120" w:after="120"/>
        <w:ind w:firstLine="709"/>
        <w:jc w:val="center"/>
        <w:rPr>
          <w:rFonts w:cs="Calibri"/>
          <w:b/>
          <w:bCs/>
          <w:color w:val="000000"/>
          <w:szCs w:val="24"/>
          <w:lang w:eastAsia="ar-SA"/>
        </w:rPr>
      </w:pPr>
      <w:r w:rsidRPr="008F2D39">
        <w:rPr>
          <w:rFonts w:cs="Calibri"/>
          <w:b/>
          <w:bCs/>
          <w:color w:val="000000"/>
          <w:szCs w:val="24"/>
          <w:lang w:eastAsia="ar-SA"/>
        </w:rPr>
        <w:lastRenderedPageBreak/>
        <w:t>2.8 Инвестиционная привлекательность</w:t>
      </w:r>
    </w:p>
    <w:p w:rsidR="008F2D39" w:rsidRPr="00C9705A" w:rsidRDefault="005046E0" w:rsidP="00397C2E">
      <w:pPr>
        <w:suppressAutoHyphens/>
        <w:jc w:val="both"/>
        <w:rPr>
          <w:rFonts w:cs="Calibri"/>
          <w:b/>
          <w:bCs/>
          <w:szCs w:val="24"/>
          <w:lang w:eastAsia="ar-SA"/>
        </w:rPr>
      </w:pPr>
      <w:r w:rsidRPr="005046E0">
        <w:rPr>
          <w:rFonts w:cs="Calibri"/>
          <w:szCs w:val="24"/>
          <w:lang w:eastAsia="ar-SA"/>
        </w:rPr>
        <w:t xml:space="preserve">         </w:t>
      </w:r>
      <w:r w:rsidR="008F2D39" w:rsidRPr="005046E0">
        <w:rPr>
          <w:rFonts w:cs="Calibri"/>
          <w:szCs w:val="24"/>
          <w:lang w:eastAsia="ar-SA"/>
        </w:rPr>
        <w:t xml:space="preserve"> </w:t>
      </w:r>
      <w:r w:rsidR="008F2D39" w:rsidRPr="00C9705A">
        <w:rPr>
          <w:rFonts w:cs="Calibri"/>
          <w:b/>
          <w:bCs/>
          <w:szCs w:val="24"/>
          <w:lang w:eastAsia="ar-SA"/>
        </w:rPr>
        <w:t xml:space="preserve">Положение </w:t>
      </w:r>
      <w:r w:rsidR="00727D49" w:rsidRPr="00C9705A">
        <w:rPr>
          <w:rFonts w:cs="Calibri"/>
          <w:b/>
          <w:bCs/>
          <w:szCs w:val="24"/>
          <w:lang w:eastAsia="ar-SA"/>
        </w:rPr>
        <w:t xml:space="preserve">Светлогорского </w:t>
      </w:r>
      <w:r w:rsidR="008F2D39" w:rsidRPr="00C9705A">
        <w:rPr>
          <w:rFonts w:cs="Calibri"/>
          <w:b/>
          <w:bCs/>
          <w:szCs w:val="24"/>
          <w:lang w:eastAsia="ar-SA"/>
        </w:rPr>
        <w:t xml:space="preserve"> городского округа среди муниципальных образований Калининградской</w:t>
      </w:r>
      <w:r w:rsidR="008F2D39" w:rsidRPr="00C9705A">
        <w:rPr>
          <w:rFonts w:cs="Calibri"/>
          <w:b/>
          <w:bCs/>
          <w:szCs w:val="24"/>
          <w:lang w:eastAsia="ar-SA"/>
        </w:rPr>
        <w:tab/>
        <w:t>области по показателям социально-экономического развития</w:t>
      </w:r>
    </w:p>
    <w:p w:rsidR="00727D49" w:rsidRDefault="00727D49" w:rsidP="00397C2E">
      <w:pPr>
        <w:suppressAutoHyphens/>
        <w:jc w:val="both"/>
        <w:rPr>
          <w:bCs/>
          <w:color w:val="FF0000"/>
          <w:szCs w:val="24"/>
          <w:lang w:eastAsia="ar-SA"/>
        </w:rPr>
      </w:pPr>
    </w:p>
    <w:p w:rsidR="00727D49" w:rsidRPr="00C9705A" w:rsidRDefault="008403FC" w:rsidP="008403FC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="005046E0" w:rsidRPr="00C9705A">
        <w:rPr>
          <w:b/>
          <w:szCs w:val="24"/>
          <w:lang w:eastAsia="ar-SA"/>
        </w:rPr>
        <w:t>таблица №</w:t>
      </w:r>
      <w:r w:rsidR="00886CF7">
        <w:rPr>
          <w:b/>
          <w:szCs w:val="24"/>
          <w:lang w:eastAsia="ar-SA"/>
        </w:rPr>
        <w:t>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6100"/>
        <w:gridCol w:w="1418"/>
        <w:gridCol w:w="1701"/>
      </w:tblGrid>
      <w:tr w:rsidR="00727D49" w:rsidRPr="00727D49" w:rsidTr="005046E0">
        <w:trPr>
          <w:trHeight w:val="577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b/>
                <w:bCs/>
                <w:sz w:val="20"/>
              </w:rPr>
            </w:pPr>
            <w:r w:rsidRPr="00727D49">
              <w:rPr>
                <w:rFonts w:eastAsia="Calibri"/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b/>
                <w:bCs/>
                <w:sz w:val="20"/>
              </w:rPr>
            </w:pPr>
            <w:r w:rsidRPr="00727D49">
              <w:rPr>
                <w:rFonts w:eastAsia="Calibri"/>
                <w:b/>
                <w:bCs/>
                <w:sz w:val="20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727D49" w:rsidRPr="005046E0" w:rsidRDefault="005046E0" w:rsidP="005046E0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5046E0">
              <w:rPr>
                <w:rFonts w:eastAsia="Calibri"/>
                <w:b/>
                <w:bCs/>
                <w:sz w:val="20"/>
                <w:lang w:eastAsia="en-US"/>
              </w:rPr>
              <w:t>Ед. 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727D49">
              <w:rPr>
                <w:rFonts w:eastAsia="Calibri"/>
                <w:b/>
                <w:bCs/>
                <w:sz w:val="20"/>
                <w:lang w:eastAsia="en-US"/>
              </w:rPr>
              <w:t>Значение показателя на 31.12.2018г.</w:t>
            </w:r>
          </w:p>
        </w:tc>
      </w:tr>
      <w:tr w:rsidR="00727D49" w:rsidRPr="00727D49" w:rsidTr="00443548">
        <w:trPr>
          <w:trHeight w:val="469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 xml:space="preserve">Доля населения </w:t>
            </w:r>
            <w:r w:rsidR="005046E0" w:rsidRPr="005046E0">
              <w:rPr>
                <w:rFonts w:eastAsia="Calibri"/>
                <w:sz w:val="20"/>
                <w:lang w:eastAsia="en-US"/>
              </w:rPr>
              <w:t xml:space="preserve"> округа </w:t>
            </w:r>
            <w:r w:rsidRPr="00727D49">
              <w:rPr>
                <w:rFonts w:eastAsia="Calibri"/>
                <w:sz w:val="20"/>
                <w:lang w:eastAsia="en-US"/>
              </w:rPr>
              <w:t xml:space="preserve">от общей численности </w:t>
            </w:r>
            <w:r w:rsidR="005046E0" w:rsidRPr="005046E0">
              <w:rPr>
                <w:rFonts w:eastAsia="Calibri"/>
                <w:sz w:val="20"/>
                <w:lang w:eastAsia="en-US"/>
              </w:rPr>
              <w:t xml:space="preserve"> населения </w:t>
            </w:r>
            <w:r w:rsidRPr="00727D49">
              <w:rPr>
                <w:rFonts w:eastAsia="Calibri"/>
                <w:sz w:val="20"/>
                <w:lang w:eastAsia="en-US"/>
              </w:rPr>
              <w:t>Калининградской области</w:t>
            </w:r>
          </w:p>
        </w:tc>
        <w:tc>
          <w:tcPr>
            <w:tcW w:w="1418" w:type="dxa"/>
            <w:vAlign w:val="center"/>
          </w:tcPr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6D2052" w:rsidP="00727D49">
            <w:pPr>
              <w:jc w:val="center"/>
              <w:rPr>
                <w:sz w:val="20"/>
              </w:rPr>
            </w:pPr>
            <w:r w:rsidRPr="00AE4B05">
              <w:rPr>
                <w:rFonts w:eastAsia="Calibri"/>
                <w:sz w:val="20"/>
                <w:lang w:eastAsia="en-US"/>
              </w:rPr>
              <w:t>1,9</w:t>
            </w:r>
          </w:p>
        </w:tc>
      </w:tr>
      <w:tr w:rsidR="00727D49" w:rsidRPr="00727D49" w:rsidTr="00443548">
        <w:trPr>
          <w:trHeight w:val="701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Среднемесячная номинальная заработная плата (без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6D2052" w:rsidP="00727D49">
            <w:pPr>
              <w:jc w:val="center"/>
              <w:rPr>
                <w:sz w:val="20"/>
              </w:rPr>
            </w:pPr>
            <w:r w:rsidRPr="00AE4B05">
              <w:rPr>
                <w:rFonts w:eastAsia="Calibri"/>
                <w:sz w:val="20"/>
                <w:lang w:eastAsia="en-US"/>
              </w:rPr>
              <w:t>39540</w:t>
            </w:r>
          </w:p>
        </w:tc>
      </w:tr>
      <w:tr w:rsidR="00727D49" w:rsidRPr="00727D49" w:rsidTr="00443548">
        <w:trPr>
          <w:trHeight w:val="428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 xml:space="preserve">Среднесписочная численность работников (без субъектов малого предпринимательства) и численность работников </w:t>
            </w:r>
          </w:p>
        </w:tc>
        <w:tc>
          <w:tcPr>
            <w:tcW w:w="1418" w:type="dxa"/>
            <w:vAlign w:val="center"/>
          </w:tcPr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133772" w:rsidP="00727D49">
            <w:pPr>
              <w:jc w:val="center"/>
              <w:rPr>
                <w:color w:val="FF0000"/>
                <w:sz w:val="20"/>
              </w:rPr>
            </w:pPr>
            <w:r w:rsidRPr="00133772">
              <w:rPr>
                <w:rFonts w:eastAsia="Calibri"/>
                <w:sz w:val="20"/>
                <w:lang w:eastAsia="en-US"/>
              </w:rPr>
              <w:t>2,2</w:t>
            </w:r>
          </w:p>
        </w:tc>
      </w:tr>
      <w:tr w:rsidR="00443548" w:rsidRPr="00443548" w:rsidTr="00443548">
        <w:trPr>
          <w:trHeight w:val="551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8" w:type="dxa"/>
            <w:vAlign w:val="center"/>
          </w:tcPr>
          <w:p w:rsidR="00727D49" w:rsidRPr="00443548" w:rsidRDefault="00400E7B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43548">
              <w:rPr>
                <w:rFonts w:eastAsia="Calibri"/>
                <w:sz w:val="20"/>
                <w:lang w:eastAsia="en-US"/>
              </w:rPr>
              <w:t>м</w:t>
            </w:r>
            <w:r w:rsidRPr="00443548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443548" w:rsidRDefault="00400E7B" w:rsidP="00727D49">
            <w:pPr>
              <w:jc w:val="center"/>
              <w:rPr>
                <w:sz w:val="20"/>
              </w:rPr>
            </w:pPr>
            <w:r w:rsidRPr="00443548">
              <w:rPr>
                <w:rFonts w:eastAsia="Calibri"/>
                <w:sz w:val="20"/>
                <w:lang w:eastAsia="en-US"/>
              </w:rPr>
              <w:t xml:space="preserve">42,1 </w:t>
            </w:r>
          </w:p>
        </w:tc>
      </w:tr>
      <w:tr w:rsidR="00443548" w:rsidRPr="00443548" w:rsidTr="00443548">
        <w:trPr>
          <w:trHeight w:val="731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Доля протяженности автодорог общего пользования местного значения, не отвечающим нормативным требованиям</w:t>
            </w:r>
          </w:p>
        </w:tc>
        <w:tc>
          <w:tcPr>
            <w:tcW w:w="1418" w:type="dxa"/>
            <w:vAlign w:val="center"/>
          </w:tcPr>
          <w:p w:rsidR="00727D49" w:rsidRPr="00443548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4354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443548" w:rsidRDefault="00AE4B05" w:rsidP="00727D49">
            <w:pPr>
              <w:jc w:val="center"/>
              <w:rPr>
                <w:sz w:val="20"/>
              </w:rPr>
            </w:pPr>
            <w:r w:rsidRPr="00443548">
              <w:rPr>
                <w:sz w:val="20"/>
              </w:rPr>
              <w:t>33,5</w:t>
            </w:r>
          </w:p>
        </w:tc>
      </w:tr>
      <w:tr w:rsidR="00443548" w:rsidRPr="00443548" w:rsidTr="00443548">
        <w:trPr>
          <w:trHeight w:val="573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Число субъектов хозяйственной деятельности на тысячу жителей (без индивидуальных предпринимателей)</w:t>
            </w:r>
          </w:p>
        </w:tc>
        <w:tc>
          <w:tcPr>
            <w:tcW w:w="1418" w:type="dxa"/>
            <w:vAlign w:val="center"/>
          </w:tcPr>
          <w:p w:rsidR="00727D49" w:rsidRPr="00443548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43548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443548" w:rsidRDefault="00E80939" w:rsidP="00727D49">
            <w:pPr>
              <w:jc w:val="center"/>
              <w:rPr>
                <w:sz w:val="20"/>
              </w:rPr>
            </w:pPr>
            <w:r w:rsidRPr="00443548">
              <w:rPr>
                <w:sz w:val="20"/>
              </w:rPr>
              <w:t>41</w:t>
            </w:r>
          </w:p>
        </w:tc>
      </w:tr>
      <w:tr w:rsidR="00727D49" w:rsidRPr="00727D49" w:rsidTr="00443548">
        <w:trPr>
          <w:trHeight w:val="527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Доля в отгрузке товаров собственного производства, выполненных работ и услуг собственными силами организаций</w:t>
            </w:r>
          </w:p>
        </w:tc>
        <w:tc>
          <w:tcPr>
            <w:tcW w:w="1418" w:type="dxa"/>
            <w:vAlign w:val="center"/>
          </w:tcPr>
          <w:p w:rsidR="00C84F17" w:rsidRDefault="00C84F17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%</w:t>
            </w:r>
          </w:p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тыс.</w:t>
            </w:r>
            <w:r w:rsidR="006555C4">
              <w:rPr>
                <w:rFonts w:eastAsia="Calibri"/>
                <w:sz w:val="20"/>
                <w:lang w:eastAsia="en-US"/>
              </w:rPr>
              <w:t xml:space="preserve"> </w:t>
            </w:r>
            <w:r w:rsidRPr="005046E0">
              <w:rPr>
                <w:rFonts w:eastAsia="Calibri"/>
                <w:sz w:val="20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C84F17" w:rsidP="006555C4">
            <w:pPr>
              <w:jc w:val="center"/>
              <w:rPr>
                <w:color w:val="FF0000"/>
                <w:sz w:val="20"/>
              </w:rPr>
            </w:pPr>
            <w:r w:rsidRPr="00C84F17">
              <w:rPr>
                <w:rFonts w:eastAsia="Calibri"/>
                <w:sz w:val="20"/>
                <w:lang w:eastAsia="en-US"/>
              </w:rPr>
              <w:t>0,02/</w:t>
            </w:r>
            <w:r w:rsidR="006555C4">
              <w:rPr>
                <w:rFonts w:eastAsia="Calibri"/>
                <w:sz w:val="20"/>
                <w:lang w:eastAsia="en-US"/>
              </w:rPr>
              <w:t xml:space="preserve"> </w:t>
            </w:r>
            <w:r w:rsidRPr="00C84F17">
              <w:rPr>
                <w:rFonts w:eastAsia="Calibri"/>
                <w:sz w:val="20"/>
                <w:lang w:eastAsia="en-US"/>
              </w:rPr>
              <w:t>124690</w:t>
            </w:r>
          </w:p>
        </w:tc>
      </w:tr>
      <w:tr w:rsidR="00727D49" w:rsidRPr="00727D49" w:rsidTr="00C9705A">
        <w:trPr>
          <w:trHeight w:val="655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Количество выданных разрешений на строительство и на ввод объектов в эксплуатацию</w:t>
            </w:r>
          </w:p>
        </w:tc>
        <w:tc>
          <w:tcPr>
            <w:tcW w:w="1418" w:type="dxa"/>
            <w:vAlign w:val="center"/>
          </w:tcPr>
          <w:p w:rsidR="00727D49" w:rsidRPr="005046E0" w:rsidRDefault="00133772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</w:t>
            </w:r>
            <w:r w:rsidR="005046E0" w:rsidRPr="005046E0">
              <w:rPr>
                <w:rFonts w:eastAsia="Calibri"/>
                <w:sz w:val="20"/>
                <w:lang w:eastAsia="en-US"/>
              </w:rPr>
              <w:t>т.</w:t>
            </w:r>
            <w:r w:rsidR="006555C4">
              <w:rPr>
                <w:rFonts w:eastAsia="Calibri"/>
                <w:sz w:val="20"/>
                <w:lang w:eastAsia="en-US"/>
              </w:rPr>
              <w:t>/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D49" w:rsidRPr="00727D49" w:rsidRDefault="006555C4" w:rsidP="00727D49">
            <w:pPr>
              <w:jc w:val="center"/>
              <w:rPr>
                <w:color w:val="FF0000"/>
                <w:sz w:val="20"/>
              </w:rPr>
            </w:pPr>
            <w:r w:rsidRPr="006555C4">
              <w:rPr>
                <w:sz w:val="20"/>
              </w:rPr>
              <w:t>51/20</w:t>
            </w:r>
          </w:p>
        </w:tc>
      </w:tr>
      <w:tr w:rsidR="00727D49" w:rsidRPr="00727D49" w:rsidTr="00443548">
        <w:trPr>
          <w:trHeight w:val="629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Объем инвестиций в основной капитал, за исключением бюджетных, на одного жителя</w:t>
            </w:r>
          </w:p>
        </w:tc>
        <w:tc>
          <w:tcPr>
            <w:tcW w:w="1418" w:type="dxa"/>
            <w:vAlign w:val="center"/>
          </w:tcPr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AE4B05" w:rsidP="00727D49">
            <w:pPr>
              <w:jc w:val="center"/>
              <w:rPr>
                <w:color w:val="FF0000"/>
                <w:sz w:val="20"/>
              </w:rPr>
            </w:pPr>
            <w:r w:rsidRPr="00AE4B05">
              <w:rPr>
                <w:rFonts w:eastAsia="Calibri"/>
                <w:sz w:val="20"/>
                <w:lang w:eastAsia="en-US"/>
              </w:rPr>
              <w:t>4660</w:t>
            </w:r>
          </w:p>
        </w:tc>
      </w:tr>
      <w:tr w:rsidR="00727D49" w:rsidRPr="00727D49" w:rsidTr="00443548">
        <w:trPr>
          <w:trHeight w:val="711"/>
        </w:trPr>
        <w:tc>
          <w:tcPr>
            <w:tcW w:w="841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jc w:val="center"/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:rsidR="00727D49" w:rsidRPr="00727D49" w:rsidRDefault="00727D49" w:rsidP="00727D49">
            <w:pPr>
              <w:rPr>
                <w:sz w:val="20"/>
              </w:rPr>
            </w:pPr>
            <w:r w:rsidRPr="00727D49">
              <w:rPr>
                <w:rFonts w:eastAsia="Calibri"/>
                <w:sz w:val="20"/>
                <w:lang w:eastAsia="en-US"/>
              </w:rPr>
              <w:t>Число субъектов малого и среднего предпринимательства в расчете на 10 000 человек</w:t>
            </w:r>
          </w:p>
        </w:tc>
        <w:tc>
          <w:tcPr>
            <w:tcW w:w="1418" w:type="dxa"/>
            <w:vAlign w:val="center"/>
          </w:tcPr>
          <w:p w:rsidR="00727D49" w:rsidRPr="005046E0" w:rsidRDefault="005046E0" w:rsidP="005046E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46E0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D49" w:rsidRPr="00727D49" w:rsidRDefault="00AE4B05" w:rsidP="00727D49">
            <w:pPr>
              <w:jc w:val="center"/>
              <w:rPr>
                <w:color w:val="FF0000"/>
                <w:sz w:val="20"/>
              </w:rPr>
            </w:pPr>
            <w:r w:rsidRPr="00AE4B05">
              <w:rPr>
                <w:rFonts w:eastAsia="Calibri"/>
                <w:sz w:val="20"/>
                <w:lang w:eastAsia="en-US"/>
              </w:rPr>
              <w:t>773</w:t>
            </w:r>
          </w:p>
        </w:tc>
      </w:tr>
    </w:tbl>
    <w:p w:rsidR="00DE4D44" w:rsidRDefault="00DE4D44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</w:p>
    <w:p w:rsidR="008F2D39" w:rsidRPr="008F2D39" w:rsidRDefault="008F2D39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bookmarkStart w:id="12" w:name="_Hlk21360217"/>
      <w:r w:rsidRPr="008F2D39">
        <w:rPr>
          <w:rFonts w:eastAsia="Calibri"/>
          <w:color w:val="000000"/>
          <w:szCs w:val="24"/>
          <w:lang w:eastAsia="en-US" w:bidi="ru-RU"/>
        </w:rPr>
        <w:t>К преимуществам муниципального образования «</w:t>
      </w:r>
      <w:r w:rsidR="001D79D2">
        <w:rPr>
          <w:rFonts w:eastAsia="Calibri"/>
          <w:color w:val="000000"/>
          <w:szCs w:val="24"/>
          <w:lang w:eastAsia="en-US" w:bidi="ru-RU"/>
        </w:rPr>
        <w:t>Светлогорский</w:t>
      </w:r>
      <w:r w:rsidRPr="008F2D39">
        <w:rPr>
          <w:rFonts w:eastAsia="Calibri"/>
          <w:color w:val="000000"/>
          <w:szCs w:val="24"/>
          <w:lang w:eastAsia="en-US" w:bidi="ru-RU"/>
        </w:rPr>
        <w:t xml:space="preserve"> городской округ» можно отнести:</w:t>
      </w:r>
    </w:p>
    <w:p w:rsidR="008F2D39" w:rsidRDefault="00B75FCD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Calibri"/>
          <w:color w:val="000000"/>
          <w:szCs w:val="24"/>
          <w:lang w:eastAsia="en-US" w:bidi="ru-RU"/>
        </w:rPr>
        <w:t xml:space="preserve"> </w:t>
      </w:r>
      <w:r w:rsidR="008F2D39" w:rsidRPr="008F2D39">
        <w:rPr>
          <w:rFonts w:eastAsia="Calibri"/>
          <w:color w:val="000000"/>
          <w:szCs w:val="24"/>
          <w:lang w:eastAsia="en-US" w:bidi="ru-RU"/>
        </w:rPr>
        <w:t>-</w:t>
      </w:r>
      <w:r w:rsidR="00B2067A">
        <w:rPr>
          <w:rFonts w:eastAsia="Calibri"/>
          <w:color w:val="000000"/>
          <w:szCs w:val="24"/>
          <w:lang w:eastAsia="en-US" w:bidi="ru-RU"/>
        </w:rPr>
        <w:t xml:space="preserve">построен новый променад </w:t>
      </w:r>
      <w:r w:rsidR="00B2067A" w:rsidRPr="00C9705A">
        <w:rPr>
          <w:rFonts w:eastAsia="Calibri"/>
          <w:color w:val="000000"/>
          <w:szCs w:val="24"/>
          <w:lang w:eastAsia="en-US" w:bidi="ru-RU"/>
        </w:rPr>
        <w:t>протяженностью</w:t>
      </w:r>
      <w:r w:rsidR="00C9705A" w:rsidRPr="00C9705A">
        <w:rPr>
          <w:rFonts w:eastAsia="Calibri"/>
          <w:color w:val="000000"/>
          <w:szCs w:val="24"/>
          <w:lang w:eastAsia="en-US" w:bidi="ru-RU"/>
        </w:rPr>
        <w:t xml:space="preserve"> более</w:t>
      </w:r>
      <w:r w:rsidR="00C9705A">
        <w:rPr>
          <w:rFonts w:eastAsia="Calibri"/>
          <w:color w:val="000000"/>
          <w:szCs w:val="24"/>
          <w:lang w:eastAsia="en-US" w:bidi="ru-RU"/>
        </w:rPr>
        <w:t xml:space="preserve"> 1 км</w:t>
      </w:r>
      <w:r w:rsidR="006E5DEF">
        <w:rPr>
          <w:rFonts w:eastAsia="Calibri"/>
          <w:color w:val="000000"/>
          <w:szCs w:val="24"/>
          <w:lang w:eastAsia="en-US" w:bidi="ru-RU"/>
        </w:rPr>
        <w:t>;</w:t>
      </w:r>
    </w:p>
    <w:p w:rsidR="00B2067A" w:rsidRDefault="00B75FCD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Calibri"/>
          <w:color w:val="000000"/>
          <w:szCs w:val="24"/>
          <w:lang w:eastAsia="en-US" w:bidi="ru-RU"/>
        </w:rPr>
        <w:t xml:space="preserve"> </w:t>
      </w:r>
      <w:r w:rsidR="00B2067A">
        <w:rPr>
          <w:rFonts w:eastAsia="Calibri"/>
          <w:color w:val="000000"/>
          <w:szCs w:val="24"/>
          <w:lang w:eastAsia="en-US" w:bidi="ru-RU"/>
        </w:rPr>
        <w:t xml:space="preserve">-на территории </w:t>
      </w:r>
      <w:r w:rsidR="001D79D2">
        <w:rPr>
          <w:rFonts w:eastAsia="Calibri"/>
          <w:color w:val="000000"/>
          <w:szCs w:val="24"/>
          <w:lang w:eastAsia="en-US" w:bidi="ru-RU"/>
        </w:rPr>
        <w:t xml:space="preserve"> округа</w:t>
      </w:r>
      <w:r w:rsidR="00DE4D44">
        <w:rPr>
          <w:rFonts w:eastAsia="Calibri"/>
          <w:color w:val="000000"/>
          <w:szCs w:val="24"/>
          <w:lang w:eastAsia="en-US" w:bidi="ru-RU"/>
        </w:rPr>
        <w:t xml:space="preserve"> </w:t>
      </w:r>
      <w:r w:rsidR="001D79D2">
        <w:rPr>
          <w:rFonts w:eastAsia="Calibri"/>
          <w:color w:val="000000"/>
          <w:szCs w:val="24"/>
          <w:lang w:eastAsia="en-US" w:bidi="ru-RU"/>
        </w:rPr>
        <w:t xml:space="preserve"> </w:t>
      </w:r>
      <w:r w:rsidR="00B2067A">
        <w:rPr>
          <w:rFonts w:eastAsia="Calibri"/>
          <w:color w:val="000000"/>
          <w:szCs w:val="24"/>
          <w:lang w:eastAsia="en-US" w:bidi="ru-RU"/>
        </w:rPr>
        <w:t xml:space="preserve">функционирует </w:t>
      </w:r>
      <w:r w:rsidR="001D79D2">
        <w:rPr>
          <w:rFonts w:eastAsia="Calibri"/>
          <w:color w:val="000000"/>
          <w:szCs w:val="24"/>
          <w:lang w:eastAsia="en-US" w:bidi="ru-RU"/>
        </w:rPr>
        <w:t>театр -эстрады «Янтарь-холл»;</w:t>
      </w:r>
    </w:p>
    <w:p w:rsidR="00DE4D44" w:rsidRDefault="00DE4D44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Calibri"/>
          <w:color w:val="000000"/>
          <w:szCs w:val="24"/>
          <w:lang w:eastAsia="en-US" w:bidi="ru-RU"/>
        </w:rPr>
        <w:t>- ведется строительство  парка</w:t>
      </w:r>
      <w:r w:rsidR="00D0531F">
        <w:rPr>
          <w:rFonts w:eastAsia="Calibri"/>
          <w:color w:val="000000"/>
          <w:szCs w:val="24"/>
          <w:lang w:eastAsia="en-US" w:bidi="ru-RU"/>
        </w:rPr>
        <w:t xml:space="preserve"> </w:t>
      </w:r>
      <w:r>
        <w:rPr>
          <w:rFonts w:eastAsia="Calibri"/>
          <w:color w:val="000000"/>
          <w:szCs w:val="24"/>
          <w:lang w:eastAsia="en-US" w:bidi="ru-RU"/>
        </w:rPr>
        <w:t>творчества «Муза»</w:t>
      </w:r>
      <w:r w:rsidR="006E5DEF">
        <w:rPr>
          <w:rFonts w:eastAsia="Calibri"/>
          <w:color w:val="000000"/>
          <w:szCs w:val="24"/>
          <w:lang w:eastAsia="en-US" w:bidi="ru-RU"/>
        </w:rPr>
        <w:t>;</w:t>
      </w:r>
    </w:p>
    <w:p w:rsidR="006E5DEF" w:rsidRDefault="006E5DEF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Calibri"/>
          <w:color w:val="000000"/>
          <w:szCs w:val="24"/>
          <w:lang w:eastAsia="en-US" w:bidi="ru-RU"/>
        </w:rPr>
        <w:t>-наличие благоустроенного морского побережья;</w:t>
      </w:r>
    </w:p>
    <w:p w:rsidR="00D0531F" w:rsidRPr="00D0531F" w:rsidRDefault="00D0531F" w:rsidP="00D0531F">
      <w:pPr>
        <w:jc w:val="both"/>
        <w:rPr>
          <w:rFonts w:eastAsia="Cambria"/>
          <w:color w:val="000000" w:themeColor="text1"/>
          <w:szCs w:val="24"/>
        </w:rPr>
      </w:pPr>
      <w:r>
        <w:rPr>
          <w:rFonts w:eastAsia="Calibri"/>
          <w:color w:val="000000"/>
          <w:szCs w:val="24"/>
          <w:lang w:eastAsia="en-US" w:bidi="ru-RU"/>
        </w:rPr>
        <w:t xml:space="preserve">         </w:t>
      </w:r>
      <w:r w:rsidR="00DE4D44" w:rsidRPr="00D0531F">
        <w:rPr>
          <w:rFonts w:eastAsia="Calibri"/>
          <w:color w:val="000000"/>
          <w:szCs w:val="24"/>
          <w:lang w:eastAsia="en-US" w:bidi="ru-RU"/>
        </w:rPr>
        <w:t xml:space="preserve">- в 2020 году начнется строительство велосипедной дорожки , протяжённостью </w:t>
      </w:r>
      <w:r w:rsidR="00DE4D44" w:rsidRPr="00B75FCD">
        <w:rPr>
          <w:rFonts w:eastAsia="Calibri"/>
          <w:szCs w:val="24"/>
          <w:lang w:eastAsia="en-US" w:bidi="ru-RU"/>
        </w:rPr>
        <w:t>11,</w:t>
      </w:r>
      <w:r w:rsidR="00B75FCD" w:rsidRPr="00B75FCD">
        <w:rPr>
          <w:rFonts w:eastAsia="Calibri"/>
          <w:szCs w:val="24"/>
          <w:lang w:eastAsia="en-US" w:bidi="ru-RU"/>
        </w:rPr>
        <w:t>2</w:t>
      </w:r>
      <w:r w:rsidR="00DE4D44" w:rsidRPr="00B75FCD">
        <w:rPr>
          <w:rFonts w:eastAsia="Calibri"/>
          <w:szCs w:val="24"/>
          <w:lang w:eastAsia="en-US" w:bidi="ru-RU"/>
        </w:rPr>
        <w:t xml:space="preserve"> км  в </w:t>
      </w:r>
      <w:r w:rsidR="00DE4D44" w:rsidRPr="00D0531F">
        <w:rPr>
          <w:rFonts w:eastAsia="Calibri"/>
          <w:color w:val="000000"/>
          <w:szCs w:val="24"/>
          <w:lang w:eastAsia="en-US" w:bidi="ru-RU"/>
        </w:rPr>
        <w:t xml:space="preserve">рамках реализации международного проекта </w:t>
      </w:r>
      <w:r w:rsidRPr="00D0531F">
        <w:rPr>
          <w:rFonts w:eastAsia="Cambria"/>
          <w:color w:val="000000" w:themeColor="text1"/>
          <w:szCs w:val="24"/>
        </w:rPr>
        <w:t xml:space="preserve">CBСycle: </w:t>
      </w:r>
      <w:r w:rsidR="001E608A">
        <w:rPr>
          <w:rFonts w:eastAsia="Cambria"/>
          <w:color w:val="000000" w:themeColor="text1"/>
          <w:szCs w:val="24"/>
        </w:rPr>
        <w:t>«</w:t>
      </w:r>
      <w:r w:rsidRPr="00D0531F">
        <w:rPr>
          <w:rFonts w:eastAsia="Cambria"/>
          <w:color w:val="000000" w:themeColor="text1"/>
          <w:szCs w:val="24"/>
        </w:rPr>
        <w:t>Трансграничные вело-маршруты для</w:t>
      </w:r>
      <w:r>
        <w:rPr>
          <w:rFonts w:eastAsia="Cambria"/>
          <w:color w:val="000000" w:themeColor="text1"/>
          <w:szCs w:val="24"/>
        </w:rPr>
        <w:t xml:space="preserve"> </w:t>
      </w:r>
      <w:r w:rsidRPr="00D0531F">
        <w:rPr>
          <w:rFonts w:eastAsia="Cambria"/>
          <w:color w:val="000000" w:themeColor="text1"/>
          <w:szCs w:val="24"/>
        </w:rPr>
        <w:t>продвижения и устойчивого использования культурного наследия</w:t>
      </w:r>
      <w:r w:rsidR="001E608A">
        <w:rPr>
          <w:rFonts w:eastAsia="Cambria"/>
          <w:color w:val="000000" w:themeColor="text1"/>
          <w:szCs w:val="24"/>
        </w:rPr>
        <w:t>»</w:t>
      </w:r>
    </w:p>
    <w:p w:rsidR="001D79D2" w:rsidRPr="008F2D39" w:rsidRDefault="001D79D2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Calibri"/>
          <w:color w:val="000000"/>
          <w:szCs w:val="24"/>
          <w:lang w:eastAsia="en-US" w:bidi="ru-RU"/>
        </w:rPr>
        <w:t>- развитая сеть санаторно- куротного лечения;</w:t>
      </w:r>
    </w:p>
    <w:p w:rsidR="008F2D39" w:rsidRPr="008F2D39" w:rsidRDefault="008F2D39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 w:rsidRPr="008F2D39">
        <w:rPr>
          <w:rFonts w:eastAsia="Calibri"/>
          <w:color w:val="000000"/>
          <w:szCs w:val="24"/>
          <w:lang w:eastAsia="en-US" w:bidi="ru-RU"/>
        </w:rPr>
        <w:t>-достаточно высокий уровень экологической безопасности;</w:t>
      </w:r>
    </w:p>
    <w:p w:rsidR="001D79D2" w:rsidRDefault="008F2D39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 w:rsidRPr="008F2D39">
        <w:rPr>
          <w:rFonts w:eastAsia="Calibri"/>
          <w:color w:val="000000"/>
          <w:szCs w:val="24"/>
          <w:lang w:eastAsia="en-US" w:bidi="ru-RU"/>
        </w:rPr>
        <w:t xml:space="preserve">-наличие разработанных исторических, познавательных маршрутов, ставшее традиционным проведением международных мероприятий </w:t>
      </w:r>
      <w:r w:rsidR="001D79D2">
        <w:rPr>
          <w:rFonts w:eastAsia="Calibri"/>
          <w:color w:val="000000"/>
          <w:szCs w:val="24"/>
          <w:lang w:eastAsia="en-US" w:bidi="ru-RU"/>
        </w:rPr>
        <w:t xml:space="preserve">«Балтийские дебюты», КВН </w:t>
      </w:r>
    </w:p>
    <w:p w:rsidR="008F2D39" w:rsidRDefault="008F2D39" w:rsidP="00397C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  <w:lang w:eastAsia="en-US" w:bidi="ru-RU"/>
        </w:rPr>
      </w:pPr>
      <w:r w:rsidRPr="008F2D39">
        <w:rPr>
          <w:rFonts w:eastAsia="Calibri"/>
          <w:color w:val="000000"/>
          <w:szCs w:val="24"/>
          <w:lang w:eastAsia="en-US" w:bidi="ru-RU"/>
        </w:rPr>
        <w:t>-близость к значимым объектам культурного, исторического и природного наследия региона.</w:t>
      </w:r>
    </w:p>
    <w:p w:rsidR="00306BE5" w:rsidRPr="00306BE5" w:rsidRDefault="002667C9" w:rsidP="00306BE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2667C9">
        <w:rPr>
          <w:szCs w:val="24"/>
        </w:rPr>
        <w:t>С</w:t>
      </w:r>
      <w:r w:rsidR="00306BE5" w:rsidRPr="00306BE5">
        <w:rPr>
          <w:szCs w:val="24"/>
        </w:rPr>
        <w:t>тавка арендной платы для объектов оздоровительного назначения и санаториев выделена в отдельный коэффициент по видам разрешенного использования, равный  0,01, что меньше коэффициента для иных нежилых объектов, установленного в размере 0,015.</w:t>
      </w:r>
    </w:p>
    <w:p w:rsidR="00306BE5" w:rsidRPr="00306BE5" w:rsidRDefault="002667C9" w:rsidP="00306BE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306BE5" w:rsidRPr="00306BE5">
        <w:rPr>
          <w:szCs w:val="24"/>
        </w:rPr>
        <w:t xml:space="preserve">Для земельных участков под объектами торговли, общественного питания, бытового обслуживания, составляющих рекреационную инфраструктуру курорта, установлен коэффициент </w:t>
      </w:r>
      <w:r w:rsidR="00306BE5" w:rsidRPr="00306BE5">
        <w:rPr>
          <w:szCs w:val="24"/>
        </w:rPr>
        <w:lastRenderedPageBreak/>
        <w:t>0,015, то есть размер арендной платы за такие земельные участки равен размеру земельного налога.</w:t>
      </w:r>
    </w:p>
    <w:p w:rsidR="005B4D50" w:rsidRPr="005B4D50" w:rsidRDefault="00DF5683" w:rsidP="00DF5683">
      <w:pPr>
        <w:jc w:val="both"/>
        <w:rPr>
          <w:bCs/>
          <w:szCs w:val="24"/>
        </w:rPr>
      </w:pPr>
      <w:r w:rsidRPr="005B4D50">
        <w:rPr>
          <w:bCs/>
          <w:szCs w:val="24"/>
        </w:rPr>
        <w:t xml:space="preserve">   </w:t>
      </w:r>
      <w:r w:rsidR="00CB411C" w:rsidRPr="005B4D50">
        <w:rPr>
          <w:bCs/>
          <w:szCs w:val="24"/>
        </w:rPr>
        <w:t xml:space="preserve">  </w:t>
      </w:r>
      <w:r w:rsidR="005B4D50" w:rsidRPr="005B4D50">
        <w:rPr>
          <w:rFonts w:eastAsiaTheme="majorEastAsia"/>
          <w:bCs/>
          <w:kern w:val="24"/>
          <w:szCs w:val="24"/>
        </w:rPr>
        <w:t>В регионе Балтийского моря существует специфический тип городов-курортов, которые обладают уникальными условиями (длинный и мягкий сезон, комфортные климатические условия, историко-архитектурный облик)</w:t>
      </w:r>
    </w:p>
    <w:bookmarkEnd w:id="12"/>
    <w:p w:rsidR="005B4D50" w:rsidRPr="005B4D50" w:rsidRDefault="005B4D50" w:rsidP="00DF5683">
      <w:pPr>
        <w:jc w:val="both"/>
        <w:rPr>
          <w:bCs/>
          <w:szCs w:val="24"/>
        </w:rPr>
      </w:pPr>
    </w:p>
    <w:p w:rsidR="005B4D50" w:rsidRDefault="005B4D50" w:rsidP="005B4D50">
      <w:pPr>
        <w:spacing w:after="120"/>
        <w:textAlignment w:val="baseline"/>
        <w:rPr>
          <w:bCs/>
          <w:szCs w:val="24"/>
        </w:rPr>
      </w:pPr>
      <w:r w:rsidRPr="005B4D50">
        <w:rPr>
          <w:rFonts w:eastAsiaTheme="minorEastAsia"/>
          <w:bCs/>
          <w:kern w:val="24"/>
          <w:szCs w:val="24"/>
        </w:rPr>
        <w:t xml:space="preserve">       Стратегия подобных городов, в том числе Светлогорска, – стать уникальным курортом, комфортным для жизни и привлекательным для семейного туризма. Этим они отличаются от курортов массового отдыха южных регионов Российской Федерации, ориентированных на привлечение большого потока туристов.</w:t>
      </w:r>
      <w:r>
        <w:rPr>
          <w:noProof/>
        </w:rPr>
        <w:t xml:space="preserve">         </w:t>
      </w:r>
    </w:p>
    <w:p w:rsidR="00821B2D" w:rsidRPr="00485F90" w:rsidRDefault="00292C80" w:rsidP="00DF5683">
      <w:pPr>
        <w:jc w:val="both"/>
        <w:rPr>
          <w:rFonts w:eastAsia="Arial Unicode MS"/>
          <w:szCs w:val="24"/>
        </w:rPr>
      </w:pPr>
      <w:r>
        <w:rPr>
          <w:bCs/>
          <w:szCs w:val="24"/>
        </w:rPr>
        <w:t xml:space="preserve">       </w:t>
      </w:r>
      <w:r w:rsidR="00CB411C">
        <w:rPr>
          <w:bCs/>
          <w:szCs w:val="24"/>
        </w:rPr>
        <w:t xml:space="preserve">  </w:t>
      </w:r>
      <w:r w:rsidR="00821B2D" w:rsidRPr="00485F90">
        <w:rPr>
          <w:rFonts w:eastAsia="Arial Unicode MS"/>
          <w:szCs w:val="24"/>
        </w:rPr>
        <w:t>Важнейшим показателем, характеризующим не только уровень развития экономики городского округа, но и его инвестиционную привлекательность является объем привлеченных инвестиций в основной капитал.</w:t>
      </w:r>
    </w:p>
    <w:p w:rsidR="00821B2D" w:rsidRDefault="00821B2D" w:rsidP="00397C2E">
      <w:pPr>
        <w:jc w:val="both"/>
        <w:rPr>
          <w:bCs/>
          <w:szCs w:val="24"/>
        </w:rPr>
      </w:pPr>
    </w:p>
    <w:p w:rsidR="00D47A5A" w:rsidRPr="00D0531F" w:rsidRDefault="00CB411C" w:rsidP="00914586">
      <w:pPr>
        <w:jc w:val="both"/>
        <w:rPr>
          <w:rFonts w:eastAsia="Arial Unicode MS"/>
          <w:b/>
          <w:szCs w:val="24"/>
          <w:lang w:bidi="ru-RU"/>
        </w:rPr>
      </w:pPr>
      <w:r>
        <w:rPr>
          <w:bCs/>
          <w:szCs w:val="24"/>
        </w:rPr>
        <w:t xml:space="preserve">  </w:t>
      </w:r>
      <w:r>
        <w:rPr>
          <w:rFonts w:eastAsia="Arial Unicode MS"/>
          <w:bCs/>
          <w:color w:val="FF0000"/>
          <w:szCs w:val="24"/>
          <w:lang w:bidi="ru-RU"/>
        </w:rPr>
        <w:t xml:space="preserve">                                                              </w:t>
      </w:r>
      <w:r w:rsidR="00D47A5A" w:rsidRPr="00D47A5A">
        <w:rPr>
          <w:rFonts w:eastAsia="Arial Unicode MS"/>
          <w:b/>
          <w:szCs w:val="24"/>
          <w:lang w:bidi="ru-RU"/>
        </w:rPr>
        <w:t>Инвестиции в основной капитал</w:t>
      </w:r>
    </w:p>
    <w:p w:rsidR="00CB411C" w:rsidRPr="00EF3765" w:rsidRDefault="00CB411C" w:rsidP="00CB411C">
      <w:pPr>
        <w:widowControl w:val="0"/>
        <w:spacing w:before="120" w:after="120" w:line="276" w:lineRule="auto"/>
        <w:jc w:val="right"/>
        <w:rPr>
          <w:b/>
          <w:szCs w:val="24"/>
          <w:lang w:eastAsia="ar-SA"/>
        </w:rPr>
      </w:pPr>
      <w:r w:rsidRPr="00EF3765">
        <w:rPr>
          <w:rFonts w:eastAsia="Arial Unicode MS"/>
          <w:b/>
          <w:szCs w:val="24"/>
          <w:lang w:bidi="ru-RU"/>
        </w:rPr>
        <w:t>таблица №</w:t>
      </w:r>
      <w:r w:rsidR="00886CF7">
        <w:rPr>
          <w:rFonts w:eastAsia="Arial Unicode MS"/>
          <w:b/>
          <w:szCs w:val="24"/>
          <w:lang w:bidi="ru-RU"/>
        </w:rPr>
        <w:t>10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1276"/>
        <w:gridCol w:w="1418"/>
      </w:tblGrid>
      <w:tr w:rsidR="00D47A5A" w:rsidRPr="00485F90" w:rsidTr="00CB411C">
        <w:tc>
          <w:tcPr>
            <w:tcW w:w="3539" w:type="dxa"/>
          </w:tcPr>
          <w:p w:rsidR="00D47A5A" w:rsidRPr="00CB411C" w:rsidRDefault="009C279E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Наименование  показателя</w:t>
            </w:r>
          </w:p>
        </w:tc>
        <w:tc>
          <w:tcPr>
            <w:tcW w:w="1276" w:type="dxa"/>
          </w:tcPr>
          <w:p w:rsidR="00D47A5A" w:rsidRPr="00CB411C" w:rsidRDefault="00D47A5A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2014 год</w:t>
            </w:r>
          </w:p>
        </w:tc>
        <w:tc>
          <w:tcPr>
            <w:tcW w:w="1276" w:type="dxa"/>
          </w:tcPr>
          <w:p w:rsidR="00D47A5A" w:rsidRPr="00CB411C" w:rsidRDefault="00D47A5A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275" w:type="dxa"/>
          </w:tcPr>
          <w:p w:rsidR="00D47A5A" w:rsidRPr="00CB411C" w:rsidRDefault="00D47A5A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276" w:type="dxa"/>
          </w:tcPr>
          <w:p w:rsidR="00D47A5A" w:rsidRPr="00CB411C" w:rsidRDefault="00D47A5A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418" w:type="dxa"/>
          </w:tcPr>
          <w:p w:rsidR="00D47A5A" w:rsidRPr="00CB411C" w:rsidRDefault="00D47A5A" w:rsidP="00CB411C">
            <w:pPr>
              <w:jc w:val="center"/>
              <w:rPr>
                <w:b/>
                <w:bCs/>
                <w:szCs w:val="24"/>
              </w:rPr>
            </w:pPr>
            <w:r w:rsidRPr="00CB411C">
              <w:rPr>
                <w:b/>
                <w:bCs/>
                <w:szCs w:val="24"/>
              </w:rPr>
              <w:t>2018 год</w:t>
            </w:r>
          </w:p>
        </w:tc>
      </w:tr>
      <w:tr w:rsidR="00D47A5A" w:rsidRPr="00485F90" w:rsidTr="00CB411C">
        <w:tc>
          <w:tcPr>
            <w:tcW w:w="3539" w:type="dxa"/>
          </w:tcPr>
          <w:p w:rsidR="00D47A5A" w:rsidRPr="00485F90" w:rsidRDefault="00D47A5A" w:rsidP="0011007D">
            <w:pPr>
              <w:rPr>
                <w:szCs w:val="24"/>
              </w:rPr>
            </w:pPr>
            <w:r w:rsidRPr="00485F90">
              <w:rPr>
                <w:szCs w:val="24"/>
              </w:rPr>
              <w:t>Калининградская область – всего, тыс</w:t>
            </w:r>
            <w:r w:rsidR="0011007D">
              <w:rPr>
                <w:szCs w:val="24"/>
              </w:rPr>
              <w:t xml:space="preserve"> </w:t>
            </w:r>
            <w:r w:rsidRPr="00485F90">
              <w:rPr>
                <w:szCs w:val="24"/>
              </w:rPr>
              <w:t>.руб.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</w:t>
            </w:r>
            <w:r w:rsidR="005246BF">
              <w:rPr>
                <w:szCs w:val="24"/>
              </w:rPr>
              <w:t>0</w:t>
            </w:r>
            <w:r w:rsidRPr="00485F90">
              <w:rPr>
                <w:szCs w:val="24"/>
              </w:rPr>
              <w:t>344380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45900315</w:t>
            </w:r>
          </w:p>
        </w:tc>
        <w:tc>
          <w:tcPr>
            <w:tcW w:w="1275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55543866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88966187</w:t>
            </w:r>
          </w:p>
        </w:tc>
        <w:tc>
          <w:tcPr>
            <w:tcW w:w="1418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112423175</w:t>
            </w:r>
          </w:p>
        </w:tc>
      </w:tr>
      <w:tr w:rsidR="00D47A5A" w:rsidRPr="00485F90" w:rsidTr="00CB411C">
        <w:tc>
          <w:tcPr>
            <w:tcW w:w="3539" w:type="dxa"/>
          </w:tcPr>
          <w:p w:rsidR="00D47A5A" w:rsidRPr="00485F90" w:rsidRDefault="00D47A5A" w:rsidP="0011007D">
            <w:pPr>
              <w:rPr>
                <w:szCs w:val="24"/>
              </w:rPr>
            </w:pPr>
            <w:r w:rsidRPr="00485F90">
              <w:rPr>
                <w:szCs w:val="24"/>
              </w:rPr>
              <w:t xml:space="preserve">в т.ч. МО «Светлогорский </w:t>
            </w:r>
            <w:r w:rsidR="00CB411C">
              <w:rPr>
                <w:szCs w:val="24"/>
              </w:rPr>
              <w:t xml:space="preserve"> городской округ</w:t>
            </w:r>
            <w:r w:rsidRPr="00485F90">
              <w:rPr>
                <w:szCs w:val="24"/>
              </w:rPr>
              <w:t>», тыс</w:t>
            </w:r>
            <w:r w:rsidR="0011007D">
              <w:rPr>
                <w:szCs w:val="24"/>
              </w:rPr>
              <w:t xml:space="preserve"> </w:t>
            </w:r>
            <w:r w:rsidRPr="00485F90">
              <w:rPr>
                <w:szCs w:val="24"/>
              </w:rPr>
              <w:t>.руб.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276011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735403</w:t>
            </w:r>
          </w:p>
        </w:tc>
        <w:tc>
          <w:tcPr>
            <w:tcW w:w="1275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971691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2741855</w:t>
            </w:r>
          </w:p>
        </w:tc>
        <w:tc>
          <w:tcPr>
            <w:tcW w:w="1418" w:type="dxa"/>
          </w:tcPr>
          <w:p w:rsidR="00D47A5A" w:rsidRPr="00485F90" w:rsidRDefault="00CE40D6" w:rsidP="00CB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2268958</w:t>
            </w:r>
          </w:p>
        </w:tc>
      </w:tr>
      <w:tr w:rsidR="00D47A5A" w:rsidRPr="00485F90" w:rsidTr="00CB411C">
        <w:tc>
          <w:tcPr>
            <w:tcW w:w="3539" w:type="dxa"/>
          </w:tcPr>
          <w:p w:rsidR="00D47A5A" w:rsidRPr="00485F90" w:rsidRDefault="00D47A5A" w:rsidP="0011007D">
            <w:pPr>
              <w:rPr>
                <w:szCs w:val="24"/>
              </w:rPr>
            </w:pPr>
            <w:r w:rsidRPr="00485F90">
              <w:rPr>
                <w:szCs w:val="24"/>
              </w:rPr>
              <w:t>Доля МО «Светлогорский городской округ»  в общем итоге, %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0,7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1,6</w:t>
            </w:r>
          </w:p>
        </w:tc>
        <w:tc>
          <w:tcPr>
            <w:tcW w:w="1275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1,7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3,1</w:t>
            </w:r>
          </w:p>
        </w:tc>
        <w:tc>
          <w:tcPr>
            <w:tcW w:w="1418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2,0</w:t>
            </w:r>
          </w:p>
        </w:tc>
      </w:tr>
      <w:tr w:rsidR="00D47A5A" w:rsidRPr="00485F90" w:rsidTr="00CB411C">
        <w:tc>
          <w:tcPr>
            <w:tcW w:w="3539" w:type="dxa"/>
          </w:tcPr>
          <w:p w:rsidR="00D47A5A" w:rsidRPr="00485F90" w:rsidRDefault="00D47A5A" w:rsidP="0011007D">
            <w:pPr>
              <w:rPr>
                <w:szCs w:val="24"/>
              </w:rPr>
            </w:pPr>
            <w:r w:rsidRPr="00485F90">
              <w:rPr>
                <w:szCs w:val="24"/>
              </w:rPr>
              <w:t>В % к прошлому году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266,4</w:t>
            </w:r>
          </w:p>
        </w:tc>
        <w:tc>
          <w:tcPr>
            <w:tcW w:w="1275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132,1</w:t>
            </w:r>
          </w:p>
        </w:tc>
        <w:tc>
          <w:tcPr>
            <w:tcW w:w="1276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282,2</w:t>
            </w:r>
          </w:p>
        </w:tc>
        <w:tc>
          <w:tcPr>
            <w:tcW w:w="1418" w:type="dxa"/>
          </w:tcPr>
          <w:p w:rsidR="00D47A5A" w:rsidRPr="00485F90" w:rsidRDefault="00D47A5A" w:rsidP="00CB411C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8</w:t>
            </w:r>
            <w:r w:rsidR="00CE40D6">
              <w:rPr>
                <w:szCs w:val="24"/>
              </w:rPr>
              <w:t>3</w:t>
            </w:r>
            <w:r w:rsidRPr="00485F90">
              <w:rPr>
                <w:szCs w:val="24"/>
              </w:rPr>
              <w:t>,0</w:t>
            </w:r>
          </w:p>
        </w:tc>
      </w:tr>
    </w:tbl>
    <w:p w:rsidR="00D47A5A" w:rsidRPr="00485F90" w:rsidRDefault="00D47A5A" w:rsidP="00D47A5A">
      <w:pPr>
        <w:rPr>
          <w:szCs w:val="24"/>
        </w:rPr>
      </w:pP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</w:rPr>
        <w:tab/>
        <w:t>Темпы роста объемов инвестирования МО «Светлогорский городской округ» за 2014-2018 годы увеличились, что обусловило увеличение доли МО «Светлогорский городской округ» в общем объеме инвестирования по Калининградской области с 0,7% в 2014 году до 2,0% в 2018 году.</w:t>
      </w:r>
    </w:p>
    <w:p w:rsidR="00D47A5A" w:rsidRPr="00485F90" w:rsidRDefault="00D47A5A" w:rsidP="00CE40D6">
      <w:pPr>
        <w:jc w:val="both"/>
        <w:rPr>
          <w:rFonts w:eastAsiaTheme="minorEastAsia" w:cs="Arial"/>
          <w:szCs w:val="24"/>
        </w:rPr>
      </w:pPr>
      <w:r w:rsidRPr="00485F90">
        <w:rPr>
          <w:szCs w:val="24"/>
        </w:rPr>
        <w:tab/>
        <w:t xml:space="preserve">По отношению к 2014 году объем инвестиций  в 2017 году </w:t>
      </w:r>
      <w:r w:rsidR="00D42527" w:rsidRPr="00485F90">
        <w:rPr>
          <w:szCs w:val="24"/>
        </w:rPr>
        <w:t>вырос в</w:t>
      </w:r>
      <w:r w:rsidR="005246BF">
        <w:rPr>
          <w:szCs w:val="24"/>
        </w:rPr>
        <w:t xml:space="preserve"> </w:t>
      </w:r>
      <w:r w:rsidR="00D42527">
        <w:rPr>
          <w:szCs w:val="24"/>
        </w:rPr>
        <w:t xml:space="preserve"> </w:t>
      </w:r>
      <w:r w:rsidR="005246BF">
        <w:rPr>
          <w:szCs w:val="24"/>
        </w:rPr>
        <w:t>8</w:t>
      </w:r>
      <w:r w:rsidRPr="00485F90">
        <w:rPr>
          <w:szCs w:val="24"/>
        </w:rPr>
        <w:t xml:space="preserve"> раз. </w:t>
      </w: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</w:rPr>
        <w:tab/>
        <w:t>В 2017 году рост инвестиций связан с реализацией одного из крупных инвестиционных проектов «Строительство пляжеудерживающих сооружений в районе пос.Отрадное - г.Светлогорск, Калининградской области»  в рамках федеральной целевой программы «Развитие внутреннего и въездного туризма в Российской Федерации (2011-2018 г. и последующие годы).</w:t>
      </w:r>
    </w:p>
    <w:p w:rsidR="00D47A5A" w:rsidRPr="00485F90" w:rsidRDefault="00D47A5A" w:rsidP="00D47A5A">
      <w:pPr>
        <w:ind w:firstLine="708"/>
        <w:jc w:val="both"/>
        <w:rPr>
          <w:szCs w:val="24"/>
        </w:rPr>
      </w:pPr>
      <w:r w:rsidRPr="00485F90">
        <w:rPr>
          <w:szCs w:val="24"/>
        </w:rPr>
        <w:t>Проект разделен на этапы строительства в следующем составе:</w:t>
      </w: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  <w:lang w:val="en-US"/>
        </w:rPr>
        <w:t>I</w:t>
      </w:r>
      <w:r w:rsidRPr="00485F90">
        <w:rPr>
          <w:szCs w:val="24"/>
        </w:rPr>
        <w:t xml:space="preserve"> этап     - строительство променада на участке ул.Балтийская - главный спуск;</w:t>
      </w: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  <w:lang w:val="en-US"/>
        </w:rPr>
        <w:t>II</w:t>
      </w:r>
      <w:r w:rsidRPr="00485F90">
        <w:rPr>
          <w:szCs w:val="24"/>
        </w:rPr>
        <w:t xml:space="preserve"> этап    - строительство пляжеудерживающих сооружений (буны);</w:t>
      </w: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  <w:lang w:val="en-US"/>
        </w:rPr>
        <w:t>III</w:t>
      </w:r>
      <w:r w:rsidRPr="00485F90">
        <w:rPr>
          <w:szCs w:val="24"/>
        </w:rPr>
        <w:t xml:space="preserve"> этап - строительство променада  (пешеходной эстакады) на участке от существующего променада - пос.Отрадное;</w:t>
      </w:r>
    </w:p>
    <w:p w:rsidR="00D47A5A" w:rsidRPr="00485F90" w:rsidRDefault="00D47A5A" w:rsidP="00D47A5A">
      <w:pPr>
        <w:jc w:val="both"/>
        <w:rPr>
          <w:szCs w:val="24"/>
        </w:rPr>
      </w:pPr>
      <w:r w:rsidRPr="00485F90">
        <w:rPr>
          <w:szCs w:val="24"/>
          <w:lang w:val="en-US"/>
        </w:rPr>
        <w:t>IV</w:t>
      </w:r>
      <w:r w:rsidRPr="00485F90">
        <w:rPr>
          <w:szCs w:val="24"/>
        </w:rPr>
        <w:t xml:space="preserve">  этап  - строительство пирса;</w:t>
      </w:r>
    </w:p>
    <w:p w:rsidR="00D47A5A" w:rsidRPr="00485F90" w:rsidRDefault="00D47A5A" w:rsidP="0011007D">
      <w:pPr>
        <w:jc w:val="both"/>
        <w:rPr>
          <w:szCs w:val="24"/>
        </w:rPr>
      </w:pPr>
      <w:r w:rsidRPr="00485F90">
        <w:rPr>
          <w:szCs w:val="24"/>
          <w:lang w:val="en-US"/>
        </w:rPr>
        <w:t>V</w:t>
      </w:r>
      <w:r w:rsidRPr="00485F90">
        <w:rPr>
          <w:szCs w:val="24"/>
        </w:rPr>
        <w:t xml:space="preserve">  этап - строительство морского пляжа.</w:t>
      </w:r>
    </w:p>
    <w:p w:rsidR="00D47A5A" w:rsidRPr="00485F90" w:rsidRDefault="00D47A5A" w:rsidP="00D47A5A">
      <w:pPr>
        <w:ind w:firstLine="708"/>
        <w:jc w:val="both"/>
        <w:rPr>
          <w:szCs w:val="24"/>
        </w:rPr>
      </w:pPr>
      <w:r w:rsidRPr="00485F90">
        <w:rPr>
          <w:szCs w:val="24"/>
        </w:rPr>
        <w:t>Весь комплекс проектируемых объектов с инженерной инфраструктурой имеет социальное значение и предназначен для облагораживания и защиты от волнового воздействия морского побережья г.Светлогорска.</w:t>
      </w:r>
    </w:p>
    <w:p w:rsidR="00D47A5A" w:rsidRPr="00485F90" w:rsidRDefault="00D47A5A" w:rsidP="00D47A5A">
      <w:pPr>
        <w:ind w:firstLine="708"/>
        <w:jc w:val="both"/>
        <w:rPr>
          <w:szCs w:val="24"/>
        </w:rPr>
      </w:pPr>
      <w:r w:rsidRPr="00485F90">
        <w:rPr>
          <w:szCs w:val="24"/>
        </w:rPr>
        <w:t xml:space="preserve">В настоящее время государственному казенному учреждению Калининградской области «Балтберегозащита» выданы разрешения на строительство </w:t>
      </w:r>
      <w:r w:rsidRPr="00485F90">
        <w:rPr>
          <w:szCs w:val="24"/>
          <w:lang w:val="en-US"/>
        </w:rPr>
        <w:t>I</w:t>
      </w:r>
      <w:r w:rsidRPr="00485F90">
        <w:rPr>
          <w:szCs w:val="24"/>
        </w:rPr>
        <w:t xml:space="preserve">-го и  </w:t>
      </w:r>
      <w:r w:rsidRPr="00485F90">
        <w:rPr>
          <w:szCs w:val="24"/>
          <w:lang w:val="en-US"/>
        </w:rPr>
        <w:t>V</w:t>
      </w:r>
      <w:r w:rsidRPr="00485F90">
        <w:rPr>
          <w:szCs w:val="24"/>
        </w:rPr>
        <w:t>-го этапов строительства пляжеудерживающих сооружений (является Заказчиком).</w:t>
      </w:r>
    </w:p>
    <w:p w:rsidR="00D47A5A" w:rsidRDefault="00D47A5A" w:rsidP="00D47A5A">
      <w:pPr>
        <w:jc w:val="both"/>
        <w:rPr>
          <w:bCs/>
          <w:szCs w:val="24"/>
        </w:rPr>
      </w:pPr>
      <w:r w:rsidRPr="00485F90">
        <w:rPr>
          <w:rFonts w:eastAsiaTheme="minorEastAsia"/>
          <w:szCs w:val="24"/>
        </w:rPr>
        <w:t xml:space="preserve">Привлечение инвестиций в экономику города Светлогорска требует формирование благоприятного инвестиционного климата, стимулирующего деловую активность субъектов </w:t>
      </w:r>
      <w:r w:rsidRPr="00485F90">
        <w:rPr>
          <w:rFonts w:eastAsiaTheme="minorEastAsia"/>
          <w:szCs w:val="24"/>
        </w:rPr>
        <w:lastRenderedPageBreak/>
        <w:t>инвестиционной деятельности и обеспечивающего беспрепятственную реализацию ими инвестиционных вложений в экономику муниципального образования</w:t>
      </w:r>
    </w:p>
    <w:p w:rsidR="00D42527" w:rsidRDefault="00D42527" w:rsidP="00D42527">
      <w:pPr>
        <w:jc w:val="both"/>
        <w:rPr>
          <w:bCs/>
          <w:szCs w:val="24"/>
        </w:rPr>
      </w:pPr>
      <w:r w:rsidRPr="00280A78">
        <w:rPr>
          <w:bCs/>
          <w:szCs w:val="24"/>
        </w:rPr>
        <w:t xml:space="preserve">     </w:t>
      </w:r>
      <w:r>
        <w:rPr>
          <w:bCs/>
          <w:szCs w:val="24"/>
        </w:rPr>
        <w:t xml:space="preserve">   </w:t>
      </w:r>
      <w:r w:rsidRPr="00280A78">
        <w:rPr>
          <w:bCs/>
          <w:szCs w:val="24"/>
        </w:rPr>
        <w:t xml:space="preserve">  В приложении №3 к  стратегии составлен реестр инвестиционных проектов, планируемых к реализации на территории МО «Светлогорский городской округ»</w:t>
      </w:r>
    </w:p>
    <w:p w:rsidR="001D79D2" w:rsidRPr="00485F90" w:rsidRDefault="001D79D2" w:rsidP="00397C2E">
      <w:pPr>
        <w:jc w:val="both"/>
        <w:rPr>
          <w:b/>
          <w:szCs w:val="24"/>
        </w:rPr>
      </w:pPr>
    </w:p>
    <w:p w:rsidR="00280A78" w:rsidRDefault="00AB1044" w:rsidP="00397C2E">
      <w:p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AB1044">
        <w:rPr>
          <w:rFonts w:eastAsia="Arial Unicode MS"/>
          <w:b/>
          <w:color w:val="000000"/>
          <w:sz w:val="28"/>
          <w:szCs w:val="28"/>
          <w:lang w:bidi="ru-RU"/>
        </w:rPr>
        <w:t xml:space="preserve">3. Анализ текущей конкурентоспособности муниципального образования </w:t>
      </w:r>
    </w:p>
    <w:p w:rsidR="00AB1044" w:rsidRPr="00AB1044" w:rsidRDefault="00AB1044" w:rsidP="00397C2E">
      <w:p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AB1044">
        <w:rPr>
          <w:rFonts w:eastAsia="Arial Unicode MS"/>
          <w:b/>
          <w:color w:val="000000"/>
          <w:sz w:val="28"/>
          <w:szCs w:val="28"/>
          <w:lang w:bidi="ru-RU"/>
        </w:rPr>
        <w:t>«</w:t>
      </w:r>
      <w:r w:rsidR="00280A78">
        <w:rPr>
          <w:rFonts w:eastAsia="Arial Unicode MS"/>
          <w:b/>
          <w:color w:val="000000"/>
          <w:sz w:val="28"/>
          <w:szCs w:val="28"/>
          <w:lang w:bidi="ru-RU"/>
        </w:rPr>
        <w:t xml:space="preserve">Светлогорский </w:t>
      </w:r>
      <w:r w:rsidRPr="00AB1044">
        <w:rPr>
          <w:rFonts w:eastAsia="Arial Unicode MS"/>
          <w:b/>
          <w:color w:val="000000"/>
          <w:sz w:val="28"/>
          <w:szCs w:val="28"/>
          <w:lang w:bidi="ru-RU"/>
        </w:rPr>
        <w:t xml:space="preserve"> городской округ»</w:t>
      </w:r>
      <w:bookmarkStart w:id="13" w:name="_Toc368576774"/>
    </w:p>
    <w:p w:rsidR="00AB1044" w:rsidRPr="00AB1044" w:rsidRDefault="00AB1044" w:rsidP="00397C2E">
      <w:pPr>
        <w:rPr>
          <w:b/>
          <w:bCs/>
          <w:szCs w:val="24"/>
          <w:lang w:eastAsia="ar-SA"/>
        </w:rPr>
      </w:pPr>
    </w:p>
    <w:p w:rsidR="009F018E" w:rsidRDefault="00AB1044" w:rsidP="00397C2E">
      <w:pPr>
        <w:suppressAutoHyphens/>
        <w:jc w:val="center"/>
        <w:rPr>
          <w:b/>
          <w:bCs/>
          <w:szCs w:val="24"/>
          <w:lang w:eastAsia="ar-SA"/>
        </w:rPr>
      </w:pPr>
      <w:r w:rsidRPr="00AB1044">
        <w:rPr>
          <w:b/>
          <w:bCs/>
          <w:szCs w:val="24"/>
          <w:lang w:eastAsia="ar-SA"/>
        </w:rPr>
        <w:t>3.1 Внутренние факторы развития муниципального образования</w:t>
      </w:r>
    </w:p>
    <w:p w:rsidR="00AB1044" w:rsidRPr="00AB1044" w:rsidRDefault="00AB1044" w:rsidP="00397C2E">
      <w:pPr>
        <w:suppressAutoHyphens/>
        <w:jc w:val="center"/>
        <w:rPr>
          <w:b/>
          <w:bCs/>
          <w:szCs w:val="24"/>
          <w:lang w:eastAsia="ar-SA"/>
        </w:rPr>
      </w:pPr>
      <w:r w:rsidRPr="00AB1044">
        <w:rPr>
          <w:b/>
          <w:bCs/>
          <w:szCs w:val="24"/>
          <w:lang w:eastAsia="ar-SA"/>
        </w:rPr>
        <w:t xml:space="preserve"> «</w:t>
      </w:r>
      <w:r w:rsidR="009F018E">
        <w:rPr>
          <w:b/>
          <w:bCs/>
          <w:szCs w:val="24"/>
          <w:lang w:eastAsia="ar-SA"/>
        </w:rPr>
        <w:t xml:space="preserve">Светлогорский </w:t>
      </w:r>
      <w:r w:rsidRPr="00AB1044">
        <w:rPr>
          <w:b/>
          <w:bCs/>
          <w:szCs w:val="24"/>
          <w:lang w:eastAsia="ar-SA"/>
        </w:rPr>
        <w:t xml:space="preserve"> городской округ»</w:t>
      </w:r>
      <w:bookmarkEnd w:id="13"/>
    </w:p>
    <w:p w:rsidR="00AB1044" w:rsidRPr="00AB1044" w:rsidRDefault="00AB1044" w:rsidP="00397C2E">
      <w:pPr>
        <w:suppressAutoHyphens/>
        <w:ind w:left="720" w:firstLine="567"/>
        <w:jc w:val="center"/>
        <w:rPr>
          <w:b/>
          <w:bCs/>
          <w:szCs w:val="24"/>
          <w:lang w:eastAsia="ar-SA"/>
        </w:rPr>
      </w:pPr>
    </w:p>
    <w:p w:rsidR="009F018E" w:rsidRPr="00485F90" w:rsidRDefault="009F018E" w:rsidP="00397C2E">
      <w:pPr>
        <w:widowControl w:val="0"/>
        <w:tabs>
          <w:tab w:val="left" w:pos="10348"/>
        </w:tabs>
        <w:autoSpaceDE w:val="0"/>
        <w:autoSpaceDN w:val="0"/>
        <w:adjustRightInd w:val="0"/>
        <w:ind w:right="-2" w:firstLine="709"/>
        <w:jc w:val="both"/>
        <w:rPr>
          <w:rFonts w:eastAsiaTheme="minorEastAsia" w:cs="Arial"/>
          <w:szCs w:val="24"/>
        </w:rPr>
      </w:pPr>
      <w:r w:rsidRPr="00485F90">
        <w:rPr>
          <w:rFonts w:eastAsiaTheme="minorEastAsia" w:cs="Arial"/>
          <w:szCs w:val="24"/>
        </w:rPr>
        <w:t xml:space="preserve">SWOT - анализ муниципального образования заключается в поиске положительных и отрицательных сторон его привлекательности, а также прогнозировании предполагаемых возможностей или угроз со стороны инвестиционной среды. </w:t>
      </w:r>
    </w:p>
    <w:p w:rsidR="009F018E" w:rsidRPr="00485F90" w:rsidRDefault="009F018E" w:rsidP="00397C2E">
      <w:pPr>
        <w:widowControl w:val="0"/>
        <w:tabs>
          <w:tab w:val="left" w:pos="10348"/>
        </w:tabs>
        <w:autoSpaceDE w:val="0"/>
        <w:autoSpaceDN w:val="0"/>
        <w:adjustRightInd w:val="0"/>
        <w:ind w:right="-2" w:firstLine="709"/>
        <w:jc w:val="both"/>
        <w:rPr>
          <w:rFonts w:eastAsiaTheme="minorEastAsia" w:cs="Arial"/>
          <w:szCs w:val="24"/>
        </w:rPr>
      </w:pPr>
      <w:r w:rsidRPr="00485F90">
        <w:rPr>
          <w:rFonts w:eastAsiaTheme="minorEastAsia" w:cs="Arial"/>
          <w:szCs w:val="24"/>
        </w:rPr>
        <w:t xml:space="preserve">На основании SWOT-анализа муниципального образования строится Инвестиционная стратегия, которая учитывает сильные и слабые стороны инвестиционной привлекательности муниципального образования, а также возможности его инвестиционного развития. </w:t>
      </w:r>
    </w:p>
    <w:p w:rsidR="009F018E" w:rsidRDefault="009F018E" w:rsidP="00397C2E">
      <w:pPr>
        <w:pStyle w:val="a6"/>
        <w:spacing w:before="200" w:after="0"/>
        <w:jc w:val="center"/>
        <w:rPr>
          <w:b/>
        </w:rPr>
      </w:pPr>
      <w:r w:rsidRPr="002F7242">
        <w:rPr>
          <w:b/>
        </w:rPr>
        <w:t xml:space="preserve">Преимущества и недостатки </w:t>
      </w:r>
      <w:r>
        <w:rPr>
          <w:b/>
        </w:rPr>
        <w:t xml:space="preserve">Светлогорского </w:t>
      </w:r>
      <w:r w:rsidR="00AF4994">
        <w:rPr>
          <w:b/>
        </w:rPr>
        <w:t>округа</w:t>
      </w:r>
      <w:r>
        <w:rPr>
          <w:b/>
        </w:rPr>
        <w:t xml:space="preserve"> </w:t>
      </w:r>
      <w:r w:rsidRPr="002F7242">
        <w:rPr>
          <w:b/>
        </w:rPr>
        <w:t xml:space="preserve"> относительно других муниципальных образований области, регионов РФ, иностранных конкурентов</w:t>
      </w:r>
    </w:p>
    <w:p w:rsidR="009F018E" w:rsidRPr="0024161E" w:rsidRDefault="0024161E" w:rsidP="00397C2E">
      <w:pPr>
        <w:pStyle w:val="a6"/>
        <w:spacing w:before="200" w:after="0"/>
        <w:jc w:val="right"/>
        <w:rPr>
          <w:b/>
        </w:rPr>
      </w:pPr>
      <w:r w:rsidRPr="0024161E">
        <w:rPr>
          <w:b/>
        </w:rPr>
        <w:t>т</w:t>
      </w:r>
      <w:r w:rsidR="007C5982" w:rsidRPr="0024161E">
        <w:rPr>
          <w:b/>
        </w:rPr>
        <w:t>аблица №</w:t>
      </w:r>
      <w:r w:rsidR="00886CF7" w:rsidRPr="0024161E">
        <w:rPr>
          <w:b/>
        </w:rPr>
        <w:t>11</w:t>
      </w:r>
    </w:p>
    <w:tbl>
      <w:tblPr>
        <w:tblW w:w="5263" w:type="pct"/>
        <w:tblCellSpacing w:w="6" w:type="dxa"/>
        <w:tblInd w:w="-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2311"/>
        <w:gridCol w:w="4314"/>
        <w:gridCol w:w="4352"/>
      </w:tblGrid>
      <w:tr w:rsidR="009F018E" w:rsidRPr="002F724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465A4D" w:rsidRDefault="009F018E" w:rsidP="00397C2E">
            <w:pPr>
              <w:pStyle w:val="a3"/>
              <w:spacing w:before="0" w:beforeAutospacing="0" w:after="0"/>
              <w:jc w:val="center"/>
            </w:pPr>
            <w:r w:rsidRPr="00465A4D">
              <w:rPr>
                <w:b/>
                <w:bCs/>
              </w:rPr>
              <w:t>Фактор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465A4D" w:rsidRDefault="009F018E" w:rsidP="00397C2E">
            <w:pPr>
              <w:pStyle w:val="a3"/>
              <w:spacing w:before="0" w:beforeAutospacing="0" w:after="0"/>
              <w:jc w:val="center"/>
            </w:pPr>
            <w:r w:rsidRPr="00465A4D">
              <w:rPr>
                <w:b/>
                <w:bCs/>
              </w:rPr>
              <w:t>Преимущества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465A4D" w:rsidRDefault="009F018E" w:rsidP="00397C2E">
            <w:pPr>
              <w:pStyle w:val="a3"/>
              <w:spacing w:before="0" w:beforeAutospacing="0" w:after="0"/>
              <w:jc w:val="center"/>
            </w:pPr>
            <w:r w:rsidRPr="00465A4D">
              <w:rPr>
                <w:b/>
                <w:bCs/>
              </w:rPr>
              <w:t>Недостатки</w:t>
            </w:r>
          </w:p>
        </w:tc>
      </w:tr>
      <w:tr w:rsidR="009F018E" w:rsidRPr="002F724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1. </w:t>
            </w:r>
            <w:r w:rsidR="00DE7329">
              <w:t>Г</w:t>
            </w:r>
            <w:r w:rsidRPr="00465A4D">
              <w:t xml:space="preserve">еографическое положение, природный потенциал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удобное транспортное положение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разнообразные природно-ландшафтные комплексы, лесопарки, песчаные пляжи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благоприятный для лечения многих болезней климат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наличие лечебных грязей и минеральных вод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богатые ресурсы растительного мира и биоресурсы прибрежной части Балтийского моря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малая площадь территории </w:t>
            </w:r>
            <w:r w:rsidR="00AF4994">
              <w:t>округа</w:t>
            </w:r>
            <w:r w:rsidRPr="00465A4D">
              <w:t xml:space="preserve"> , ограниченного узкой полосой земель вдоль побережья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значительная удаленность периферийных населенных пунктов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малая продолжительность благоприятного для массового отдыха сезона, неустойчивый характер климата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отсутствие на территории </w:t>
            </w:r>
            <w:r w:rsidR="001C19B9">
              <w:t xml:space="preserve">округа </w:t>
            </w:r>
            <w:r w:rsidRPr="00465A4D">
              <w:t>месторождений полезных ископаемых, ограниченные запасы подземных пресных вод</w:t>
            </w:r>
          </w:p>
        </w:tc>
      </w:tr>
      <w:tr w:rsidR="009F018E" w:rsidRPr="002F724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2. Население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социальная мобильность населения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растущее положительное сальдо миграции трудоспособного населения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значительная скрытая безработица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высокая доля людей пенсионного возраста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высокая доля плохо адаптированных групп населения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низкие среднедушевые доходы населения</w:t>
            </w:r>
          </w:p>
        </w:tc>
      </w:tr>
      <w:tr w:rsidR="009F018E" w:rsidRPr="002F724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3. Пространственная организация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наличие участков, доступных для инвестиций как в г. Светлогорске и на остальной территории округа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исторически сложившаяся природно-ландшафтная и функциональная городская среда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историко-культурное и архитектурное </w:t>
            </w:r>
            <w:r w:rsidRPr="00465A4D">
              <w:lastRenderedPageBreak/>
              <w:t>своеобразие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наличие ясно определенного, устоявшегося представления о специализации </w:t>
            </w:r>
            <w:r w:rsidR="001C19B9">
              <w:t xml:space="preserve"> округа</w:t>
            </w:r>
            <w:r w:rsidRPr="00465A4D">
              <w:t xml:space="preserve"> 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lastRenderedPageBreak/>
              <w:t xml:space="preserve">- территориальная ограниченность обустроенных рекреационных зон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неурегулированность земельных отношений и прав собственности, незавершенность нормативно-правовой базы, регламентирующей использование муниципальной </w:t>
            </w:r>
            <w:r w:rsidRPr="00465A4D">
              <w:lastRenderedPageBreak/>
              <w:t>недвижимости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наличие военных объектов на территории </w:t>
            </w:r>
            <w:r w:rsidR="00DE7329">
              <w:t>округа</w:t>
            </w:r>
          </w:p>
        </w:tc>
      </w:tr>
      <w:tr w:rsidR="009F018E" w:rsidRPr="00E77F3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lastRenderedPageBreak/>
              <w:t xml:space="preserve">4. Экология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благоприятная экологическая ситуация на большей части территории </w:t>
            </w:r>
            <w:r w:rsidR="001C19B9">
              <w:t>округа</w:t>
            </w:r>
            <w:r w:rsidRPr="00465A4D">
              <w:t xml:space="preserve">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мало подверженные техногенному воздействию природно-ландшафтные комплексы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отсутствие в  </w:t>
            </w:r>
            <w:r w:rsidR="001C19B9">
              <w:t>округе</w:t>
            </w:r>
            <w:r w:rsidRPr="00465A4D">
              <w:t xml:space="preserve">  крупных экологически опасных промышленных предприятий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загрязнение от объектов и инфраструктуры ЖКХ в черте населенных пунктов </w:t>
            </w:r>
            <w:r w:rsidR="001C19B9">
              <w:t>округа</w:t>
            </w:r>
            <w:r w:rsidRPr="00465A4D">
              <w:t xml:space="preserve">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интенсивный транзитный транспортный поток через Светлогорск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разрушение морских берегов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низкая экологическая культура населения и отдыхающих</w:t>
            </w:r>
          </w:p>
        </w:tc>
      </w:tr>
      <w:tr w:rsidR="009F018E" w:rsidRPr="00E77F3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5. Инженерная инфраструктура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хорошее транспортное сообщение с другими городами области и между населенными пунктами </w:t>
            </w:r>
            <w:r w:rsidR="00533804">
              <w:t xml:space="preserve"> округа</w:t>
            </w:r>
            <w:r w:rsidRPr="00465A4D">
              <w:t xml:space="preserve">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наличие централизованных систем инженерной инфраструктуры г. Светлогорска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высокий уровень газификации предприятий, ЖКХ и жилищного фонда;  котельные работают на газе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плохое состояние улиц и тротуаров, особенно, на окраинах города и в поселках  </w:t>
            </w:r>
            <w:r w:rsidR="00533804">
              <w:t>округа</w:t>
            </w:r>
            <w:r w:rsidRPr="00465A4D">
              <w:t xml:space="preserve">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ограниченные возможности централизованной системы водоснабжения, плохое качество питьевой воды в пос. Приморье и поселке Донское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отсутствие очистных сооружений в ряде населенных пунктов</w:t>
            </w:r>
            <w:r w:rsidR="00533804">
              <w:t xml:space="preserve"> округа</w:t>
            </w:r>
            <w:r w:rsidRPr="00465A4D">
              <w:t xml:space="preserve">, недостаточная мощность главного отводного коллектора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несоответствие мощности системы энергоснабжения текущим и перспективным потребностям </w:t>
            </w:r>
            <w:r w:rsidR="00533804">
              <w:t xml:space="preserve"> округа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низкий уровень развития телекоммуникаций, плохое функционирование связи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значительный износ большинства муниципальных инженерных систем </w:t>
            </w:r>
          </w:p>
        </w:tc>
      </w:tr>
      <w:tr w:rsidR="009F018E" w:rsidRPr="00E77F3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6. Социальная инфраструктура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хорошо сохранившиеся объекты культурно-архитектурного наследия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богатая культурная жизнь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достаточная сеть образовательных учреждений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высокий уровень общественной безопасности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плохое состояние материальной базы здравоохранения, социального обеспечения, образования, искусства и культуры, спорта и досуга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отсутствие средств на социальное развитие (бюджетные ограничения)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слабое развитие системы платных услуг в социальной сфере</w:t>
            </w:r>
          </w:p>
        </w:tc>
      </w:tr>
      <w:tr w:rsidR="009F018E" w:rsidRPr="00E77F3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7. Экономика 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большое количество и разнообразие объектов размещения туристско-рекреационного комплекса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традиции и опыт курортно-оздоровительного обслуживания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динамично развивающийся рынок туристско-рекреационных услуг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lastRenderedPageBreak/>
              <w:t>- наличие относительно емкого и перспективного рынка строительных услуг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большое количество малых предприятий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lastRenderedPageBreak/>
              <w:t xml:space="preserve">- слабо диверсифицированная, моноотраслевая экономика 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повышенные транспортные издержки на пассажирские перевозки по сравнению с конкурирующими курортными зонами в РФ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 xml:space="preserve">- отсутствие развитой инфраструктуры </w:t>
            </w:r>
            <w:r w:rsidRPr="00465A4D">
              <w:lastRenderedPageBreak/>
              <w:t>поддержки бизнеса, неразвитость информационной среды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малая ёмкость большинства местных рынков (кроме туристско-рекреационного и строительного), при высоком уровне конкуренции на них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неразвитость инфраструктуры сферы услуг, активного отдыха и спорта, отсутствие современных культурно-зрелищных объектов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однобокое развитие малого предпринимательства (торговля)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сезонная неравномерность  деятельности большинства предприятий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слабый менеджмент предприятий</w:t>
            </w:r>
          </w:p>
          <w:p w:rsidR="009F018E" w:rsidRPr="00465A4D" w:rsidRDefault="009F018E" w:rsidP="00D47A5A">
            <w:pPr>
              <w:pStyle w:val="a3"/>
              <w:spacing w:before="0" w:beforeAutospacing="0" w:after="0" w:afterAutospacing="0"/>
            </w:pPr>
            <w:r w:rsidRPr="00465A4D">
              <w:t>- низкая платежеспособность основной части постоянного населения</w:t>
            </w:r>
          </w:p>
        </w:tc>
      </w:tr>
      <w:tr w:rsidR="009F018E" w:rsidRPr="00E77F32" w:rsidTr="00DE7329">
        <w:trPr>
          <w:tblCellSpacing w:w="6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397C2E">
            <w:pPr>
              <w:pStyle w:val="a3"/>
              <w:spacing w:before="0" w:beforeAutospacing="0" w:after="120"/>
            </w:pPr>
            <w:r w:rsidRPr="00465A4D">
              <w:lastRenderedPageBreak/>
              <w:t>8. Хозяйственный и инвестиционный климат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D0531F">
            <w:pPr>
              <w:pStyle w:val="a3"/>
              <w:spacing w:before="0" w:beforeAutospacing="0" w:after="0" w:afterAutospacing="0"/>
            </w:pPr>
            <w:r w:rsidRPr="00465A4D">
              <w:t xml:space="preserve">- включенность </w:t>
            </w:r>
            <w:r w:rsidR="00DE7329">
              <w:t>округа</w:t>
            </w:r>
            <w:r w:rsidRPr="00465A4D">
              <w:t xml:space="preserve">  в областные и федеральные инвестиционные программы</w:t>
            </w:r>
          </w:p>
          <w:p w:rsidR="009F018E" w:rsidRPr="00465A4D" w:rsidRDefault="009F018E" w:rsidP="00D0531F">
            <w:pPr>
              <w:pStyle w:val="a3"/>
              <w:spacing w:before="0" w:beforeAutospacing="0" w:after="0" w:afterAutospacing="0"/>
            </w:pPr>
            <w:r w:rsidRPr="00465A4D">
              <w:t xml:space="preserve">- высокая заинтересованность потенциальных инвесторов в осуществлении проектов на территории </w:t>
            </w:r>
            <w:r w:rsidR="00DE7329">
              <w:t xml:space="preserve"> округа</w:t>
            </w:r>
          </w:p>
          <w:p w:rsidR="009F018E" w:rsidRPr="00465A4D" w:rsidRDefault="009F018E" w:rsidP="00D0531F">
            <w:pPr>
              <w:pStyle w:val="a3"/>
              <w:spacing w:before="0" w:beforeAutospacing="0" w:after="0" w:afterAutospacing="0"/>
            </w:pPr>
            <w:r w:rsidRPr="00465A4D">
              <w:t>- наличие перспективных инвестиционных проектов и предложений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465A4D" w:rsidRDefault="009F018E" w:rsidP="00425422">
            <w:pPr>
              <w:pStyle w:val="a3"/>
              <w:spacing w:before="0" w:beforeAutospacing="0" w:after="0" w:afterAutospacing="0"/>
            </w:pPr>
            <w:r w:rsidRPr="00465A4D">
              <w:t>- усложненная процедура начала хозяйственной деятельности</w:t>
            </w:r>
          </w:p>
          <w:p w:rsidR="009F018E" w:rsidRPr="00465A4D" w:rsidRDefault="009F018E" w:rsidP="00425422">
            <w:pPr>
              <w:pStyle w:val="a3"/>
              <w:spacing w:before="0" w:beforeAutospacing="0" w:after="0" w:afterAutospacing="0"/>
            </w:pPr>
            <w:r w:rsidRPr="00465A4D">
              <w:t>- размытость приоритетов в регулировании инвестиционной деятельности</w:t>
            </w:r>
          </w:p>
          <w:p w:rsidR="009F018E" w:rsidRPr="00465A4D" w:rsidRDefault="009F018E" w:rsidP="00425422">
            <w:pPr>
              <w:pStyle w:val="a3"/>
              <w:spacing w:before="0" w:beforeAutospacing="0" w:after="0" w:afterAutospacing="0"/>
            </w:pPr>
            <w:r w:rsidRPr="00465A4D">
              <w:t>- ограниченное количество подготовленных инвестиционных площадок</w:t>
            </w:r>
          </w:p>
          <w:p w:rsidR="009F018E" w:rsidRPr="00465A4D" w:rsidRDefault="009F018E" w:rsidP="00425422">
            <w:pPr>
              <w:pStyle w:val="a3"/>
              <w:spacing w:before="0" w:beforeAutospacing="0" w:after="0" w:afterAutospacing="0"/>
            </w:pPr>
            <w:r w:rsidRPr="00465A4D">
              <w:t>- отсутствие диалога, несогласованность действий субъектов бизнеса  и администрации</w:t>
            </w:r>
            <w:r w:rsidR="00AF4994">
              <w:t xml:space="preserve"> округа</w:t>
            </w:r>
          </w:p>
          <w:p w:rsidR="009F018E" w:rsidRPr="00465A4D" w:rsidRDefault="009F018E" w:rsidP="00425422">
            <w:pPr>
              <w:pStyle w:val="a3"/>
              <w:spacing w:before="0" w:beforeAutospacing="0" w:after="0" w:afterAutospacing="0"/>
            </w:pPr>
            <w:r w:rsidRPr="00465A4D">
              <w:t>-  низкая дотационность местного бюджета</w:t>
            </w:r>
          </w:p>
        </w:tc>
      </w:tr>
    </w:tbl>
    <w:p w:rsidR="009F018E" w:rsidRDefault="009F018E" w:rsidP="00397C2E">
      <w:pPr>
        <w:pStyle w:val="a6"/>
        <w:jc w:val="center"/>
        <w:rPr>
          <w:b/>
        </w:rPr>
      </w:pPr>
      <w:r w:rsidRPr="00FC4C90">
        <w:rPr>
          <w:b/>
        </w:rPr>
        <w:t xml:space="preserve">Тенденции, создающие благоприятные возможности или потенциальные опасности для развития </w:t>
      </w:r>
      <w:r>
        <w:rPr>
          <w:b/>
        </w:rPr>
        <w:t xml:space="preserve"> Светлогорского </w:t>
      </w:r>
      <w:r w:rsidR="00533804">
        <w:rPr>
          <w:b/>
        </w:rPr>
        <w:t xml:space="preserve"> округа</w:t>
      </w:r>
    </w:p>
    <w:p w:rsidR="00886CF7" w:rsidRPr="00FC4C90" w:rsidRDefault="003A0FC0" w:rsidP="00397C2E">
      <w:pPr>
        <w:pStyle w:val="a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886CF7">
        <w:rPr>
          <w:b/>
        </w:rPr>
        <w:t xml:space="preserve"> </w:t>
      </w:r>
      <w:r>
        <w:rPr>
          <w:b/>
        </w:rPr>
        <w:t>т</w:t>
      </w:r>
      <w:r w:rsidR="00886CF7">
        <w:rPr>
          <w:b/>
        </w:rPr>
        <w:t>а</w:t>
      </w:r>
      <w:r>
        <w:rPr>
          <w:b/>
        </w:rPr>
        <w:t>б</w:t>
      </w:r>
      <w:r w:rsidR="00886CF7">
        <w:rPr>
          <w:b/>
        </w:rPr>
        <w:t>лица №12</w:t>
      </w:r>
    </w:p>
    <w:tbl>
      <w:tblPr>
        <w:tblW w:w="5263" w:type="pct"/>
        <w:tblCellSpacing w:w="6" w:type="dxa"/>
        <w:tblInd w:w="-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2548"/>
        <w:gridCol w:w="4026"/>
        <w:gridCol w:w="4403"/>
      </w:tblGrid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E77F32" w:rsidRDefault="009F018E" w:rsidP="00397C2E">
            <w:pPr>
              <w:pStyle w:val="a3"/>
              <w:spacing w:before="0" w:after="120"/>
              <w:jc w:val="center"/>
              <w:rPr>
                <w:b/>
                <w:bCs/>
              </w:rPr>
            </w:pPr>
            <w:r w:rsidRPr="00E77F32">
              <w:rPr>
                <w:b/>
                <w:bCs/>
              </w:rPr>
              <w:t>Фактор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E77F32" w:rsidRDefault="009F018E" w:rsidP="00397C2E">
            <w:pPr>
              <w:pStyle w:val="a3"/>
              <w:spacing w:before="0" w:after="120"/>
              <w:jc w:val="center"/>
              <w:rPr>
                <w:b/>
                <w:bCs/>
              </w:rPr>
            </w:pPr>
            <w:r w:rsidRPr="00E77F32">
              <w:rPr>
                <w:b/>
                <w:bCs/>
              </w:rPr>
              <w:t>Благоприятные возможности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9"/>
          </w:tcPr>
          <w:p w:rsidR="009F018E" w:rsidRPr="00E77F32" w:rsidRDefault="009F018E" w:rsidP="00397C2E">
            <w:pPr>
              <w:pStyle w:val="a3"/>
              <w:spacing w:before="0" w:after="120"/>
              <w:jc w:val="center"/>
              <w:rPr>
                <w:b/>
                <w:bCs/>
              </w:rPr>
            </w:pPr>
            <w:r w:rsidRPr="00E77F32">
              <w:rPr>
                <w:b/>
                <w:bCs/>
              </w:rPr>
              <w:t>Потенциальные угрозы</w:t>
            </w:r>
          </w:p>
        </w:tc>
      </w:tr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1. Общая политическая и экономическая ситуация, влияющая на развитие</w:t>
            </w:r>
            <w:r>
              <w:t xml:space="preserve"> </w:t>
            </w:r>
            <w:r w:rsidR="00533804">
              <w:t xml:space="preserve"> округа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77F32">
              <w:rPr>
                <w:b w:val="0"/>
                <w:bCs w:val="0"/>
                <w:sz w:val="24"/>
                <w:szCs w:val="24"/>
              </w:rPr>
              <w:t>- принятие Федеральным собранием РФ основ государственной политики в отношении Калининградской области</w:t>
            </w:r>
          </w:p>
          <w:p w:rsidR="009F018E" w:rsidRPr="00E77F32" w:rsidRDefault="009F018E" w:rsidP="00DE7329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77F32">
              <w:rPr>
                <w:b w:val="0"/>
                <w:bCs w:val="0"/>
                <w:sz w:val="24"/>
                <w:szCs w:val="24"/>
              </w:rPr>
              <w:t>- реализация Федеральн</w:t>
            </w:r>
            <w:r w:rsidR="00533804">
              <w:rPr>
                <w:b w:val="0"/>
                <w:bCs w:val="0"/>
                <w:sz w:val="24"/>
                <w:szCs w:val="24"/>
              </w:rPr>
              <w:t>ых</w:t>
            </w:r>
            <w:r w:rsidRPr="00E77F32">
              <w:rPr>
                <w:b w:val="0"/>
                <w:bCs w:val="0"/>
                <w:sz w:val="24"/>
                <w:szCs w:val="24"/>
              </w:rPr>
              <w:t xml:space="preserve"> программы развития Калининградской области</w:t>
            </w:r>
            <w:r>
              <w:rPr>
                <w:b w:val="0"/>
                <w:bCs w:val="0"/>
                <w:sz w:val="24"/>
                <w:szCs w:val="24"/>
              </w:rPr>
              <w:t xml:space="preserve"> , включающей проекты </w:t>
            </w:r>
            <w:r w:rsidR="00BE6466">
              <w:rPr>
                <w:b w:val="0"/>
                <w:bCs w:val="0"/>
                <w:sz w:val="24"/>
                <w:szCs w:val="24"/>
              </w:rPr>
              <w:t>округа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 поддержка на федеральном и региональном уровнях развития внутреннего туризма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расширение международных и межрегиональных контактов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усложнение транзита граждан России в Калининградскую область после вступления Литвы </w:t>
            </w:r>
            <w:r>
              <w:t xml:space="preserve">и Польши </w:t>
            </w:r>
            <w:r w:rsidRPr="00E77F32">
              <w:t>в ЕС</w:t>
            </w:r>
          </w:p>
          <w:p w:rsidR="009F018E" w:rsidRPr="00E77F32" w:rsidRDefault="009F018E" w:rsidP="003761EB">
            <w:pPr>
              <w:pStyle w:val="a3"/>
              <w:spacing w:before="0" w:beforeAutospacing="0" w:after="0" w:afterAutospacing="0"/>
            </w:pPr>
          </w:p>
        </w:tc>
      </w:tr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lastRenderedPageBreak/>
              <w:t xml:space="preserve">2. Социальные процессы 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 - благоприятные изменения структуры занятости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рост числа занятых на малых и средних предприятиях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возрастание удельного веса теневой занятости и скрытой безработицы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дестабилизация социально-экономической обстановки в регионе, вызванная дальнейшим снижением уровня жизни местного населения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ухудшение экологической обстановки</w:t>
            </w:r>
          </w:p>
        </w:tc>
      </w:tr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3. Экономика 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стабилизация экономического роста в стране и в регионе 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увеличение спроса на </w:t>
            </w:r>
            <w:r w:rsidR="00AC6A90" w:rsidRPr="00DA7377">
              <w:t xml:space="preserve">федеральном и </w:t>
            </w:r>
            <w:r w:rsidRPr="00DA7377">
              <w:t>региональном рынк</w:t>
            </w:r>
            <w:r w:rsidR="00AC6A90" w:rsidRPr="00DA7377">
              <w:t>ах</w:t>
            </w:r>
            <w:r w:rsidRPr="00DA7377">
              <w:t xml:space="preserve"> туристических услуг</w:t>
            </w:r>
            <w:r w:rsidRPr="00E77F32">
              <w:t xml:space="preserve"> 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активизация местного рынка строительных услуг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>
              <w:t>-  реализация</w:t>
            </w:r>
            <w:r w:rsidRPr="00E77F32">
              <w:t xml:space="preserve"> программы развития туризма и рекреации в Калининградской области 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усиливающаяся конкуренция со стороны других курортных центров в Балтийском регионе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рост конкуренции на рынках товаров и услуг в </w:t>
            </w:r>
            <w:r w:rsidR="00BE6466">
              <w:t>округе</w:t>
            </w:r>
            <w:r>
              <w:t xml:space="preserve"> </w:t>
            </w:r>
            <w:r w:rsidRPr="00E77F32">
              <w:t xml:space="preserve"> со стороны иногородних предприятий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усиление несбалансированности развития местной экономики, нарастание внутриотраслевых диспропорций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неэффективная ценовая политика на внутрирегиональные и местные турпродукты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расширение «теневого» сектора местной экономики</w:t>
            </w:r>
          </w:p>
        </w:tc>
      </w:tr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4. Городская инфраструктура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</w:t>
            </w:r>
            <w:r w:rsidRPr="00DE7329">
              <w:t xml:space="preserve">реализация проектов Федеральной  программы развития Калининградской области , </w:t>
            </w:r>
            <w:r w:rsidRPr="00E77F32">
              <w:t>областной программы, предполагающих бюджетное финансирование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осуществление муниципальной и областной программ реформирования ЖКХ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реализация областной программы энергосбережения 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расширение конкуренции в коммунальной сфере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рост неплатежеспособности населения, увеличение задолженности по оплате ЖКУ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опережающий рост цен на энергоносители, тарифов на электроэнергию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ухудшающееся техническое состояние систем инженерной инфраструктуры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непродуманная налогово-бюджетная политика государства, ведущая к дальнейшему сокращению доходной базы местного бюджета</w:t>
            </w:r>
          </w:p>
        </w:tc>
      </w:tr>
      <w:tr w:rsidR="009F018E" w:rsidRPr="00E77F32" w:rsidTr="009F018E">
        <w:trPr>
          <w:tblCellSpacing w:w="6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5. Местное самоуправление 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рост активности местного сообщества, вовлечение его представителей в процесс выработки и реализации муниципальной политики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 xml:space="preserve">- государственное реформирование основ местного самоуправления, ограничение сферы полномочий его органов 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сохранение разобщенности местного сообщества, отсутствие координации действий власти и бизнеса</w:t>
            </w:r>
          </w:p>
          <w:p w:rsidR="009F018E" w:rsidRPr="00E77F32" w:rsidRDefault="009F018E" w:rsidP="00DE7329">
            <w:pPr>
              <w:pStyle w:val="a3"/>
              <w:spacing w:before="0" w:beforeAutospacing="0" w:after="0" w:afterAutospacing="0"/>
            </w:pPr>
            <w:r w:rsidRPr="00E77F32">
              <w:t>- отсутствие общественных инициатив в обустройстве муниципальной жизни</w:t>
            </w:r>
          </w:p>
        </w:tc>
      </w:tr>
    </w:tbl>
    <w:p w:rsidR="009F018E" w:rsidRDefault="009F018E" w:rsidP="00397C2E">
      <w:pPr>
        <w:pStyle w:val="a3"/>
        <w:spacing w:before="0"/>
        <w:ind w:right="720"/>
        <w:jc w:val="center"/>
        <w:rPr>
          <w:b/>
        </w:rPr>
      </w:pPr>
      <w:r>
        <w:rPr>
          <w:b/>
        </w:rPr>
        <w:t>Об</w:t>
      </w:r>
      <w:r w:rsidRPr="009F018E">
        <w:rPr>
          <w:b/>
        </w:rPr>
        <w:t>общение результатов SWOT-анализа</w:t>
      </w:r>
    </w:p>
    <w:p w:rsidR="00886CF7" w:rsidRPr="009F018E" w:rsidRDefault="00886CF7" w:rsidP="003A0FC0">
      <w:pPr>
        <w:pStyle w:val="a3"/>
        <w:spacing w:before="0" w:after="0" w:afterAutospacing="0"/>
        <w:jc w:val="both"/>
        <w:rPr>
          <w:b/>
        </w:rPr>
      </w:pPr>
      <w:r>
        <w:rPr>
          <w:b/>
        </w:rPr>
        <w:t xml:space="preserve"> </w:t>
      </w:r>
      <w:r w:rsidR="003A0FC0">
        <w:rPr>
          <w:b/>
        </w:rPr>
        <w:t xml:space="preserve">                                                                                                                                                 т</w:t>
      </w:r>
      <w:r>
        <w:rPr>
          <w:b/>
        </w:rPr>
        <w:t xml:space="preserve">аблица </w:t>
      </w:r>
      <w:r w:rsidR="003A0FC0">
        <w:rPr>
          <w:b/>
        </w:rPr>
        <w:t>№</w:t>
      </w:r>
      <w:r>
        <w:rPr>
          <w:b/>
        </w:rPr>
        <w:t>13</w:t>
      </w:r>
    </w:p>
    <w:tbl>
      <w:tblPr>
        <w:tblW w:w="5263" w:type="pct"/>
        <w:tblCellSpacing w:w="6" w:type="dxa"/>
        <w:tblInd w:w="-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2569"/>
        <w:gridCol w:w="8408"/>
      </w:tblGrid>
      <w:tr w:rsidR="009F018E" w:rsidRPr="009F018E" w:rsidTr="009F018E">
        <w:trPr>
          <w:tblCellSpacing w:w="6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3"/>
          </w:tcPr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rPr>
                <w:b/>
                <w:bCs/>
              </w:rPr>
              <w:lastRenderedPageBreak/>
              <w:t>Сильные стороны</w:t>
            </w:r>
            <w:r w:rsidRPr="009F018E">
              <w:t xml:space="preserve"> 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3"/>
          </w:tcPr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t xml:space="preserve">- уникальные природно-климатические ресурсы </w:t>
            </w:r>
          </w:p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t>- историко-архитектурное своеобразие</w:t>
            </w:r>
          </w:p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t>- множество и разнообразие объектов размещения туристско-рекреационного комплекса</w:t>
            </w:r>
          </w:p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t xml:space="preserve">- хорошее транспортное сообщение с другими городами области и между населенными пунктами </w:t>
            </w:r>
            <w:r w:rsidR="00BE6466">
              <w:t>округа</w:t>
            </w:r>
          </w:p>
          <w:p w:rsidR="009F018E" w:rsidRPr="009F018E" w:rsidRDefault="009F018E" w:rsidP="003A0FC0">
            <w:pPr>
              <w:pStyle w:val="a3"/>
              <w:spacing w:before="0" w:beforeAutospacing="0" w:after="0" w:afterAutospacing="0"/>
            </w:pPr>
            <w:r w:rsidRPr="009F018E">
              <w:t>- наличие участков, доступных для потенциальных инвесторов</w:t>
            </w:r>
          </w:p>
        </w:tc>
      </w:tr>
      <w:tr w:rsidR="009F018E" w:rsidRPr="009F018E" w:rsidTr="009F018E">
        <w:trPr>
          <w:tblCellSpacing w:w="6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F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rPr>
                <w:b/>
                <w:bCs/>
              </w:rPr>
              <w:t>Слабые стороны</w:t>
            </w:r>
            <w:r w:rsidRPr="009F018E">
              <w:t xml:space="preserve"> 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F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неразвитость инфраструктуры сферы услуг и рекреации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моноотраслевое развитие экономики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неконкурентоспособность и низкая общественная эффективность большинства местных предприятий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несовершенство нормативно-правового регулирования землепользования и градостроительства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несоответствие уровня развития инженерной и транспортной  инфраструктуры текущим и перспективным потребностям</w:t>
            </w:r>
          </w:p>
        </w:tc>
      </w:tr>
      <w:tr w:rsidR="009F018E" w:rsidRPr="009F018E" w:rsidTr="009F018E">
        <w:trPr>
          <w:tblCellSpacing w:w="6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3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rPr>
                <w:b/>
                <w:bCs/>
              </w:rPr>
              <w:t>Благоприятные возможности</w:t>
            </w:r>
            <w:r w:rsidRPr="009F018E">
              <w:t xml:space="preserve"> 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3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 xml:space="preserve">- привлекательность территории для инвесторов 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благоприятная конъюнктура на региональном туристическом рынке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активизация строительной деятельности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 xml:space="preserve">- включенность </w:t>
            </w:r>
            <w:r w:rsidR="00BE6466">
              <w:t xml:space="preserve">округа </w:t>
            </w:r>
            <w:r w:rsidRPr="009F018E">
              <w:t xml:space="preserve">  в областные и федеральные </w:t>
            </w:r>
            <w:r w:rsidR="00BE6466">
              <w:t>и</w:t>
            </w:r>
            <w:r w:rsidRPr="009F018E">
              <w:t>нвестиционные программы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 xml:space="preserve">- усиление интеграционных процессов в Балтийском регионе </w:t>
            </w:r>
          </w:p>
        </w:tc>
      </w:tr>
      <w:tr w:rsidR="009F018E" w:rsidRPr="009F018E" w:rsidTr="009F018E">
        <w:trPr>
          <w:tblCellSpacing w:w="6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F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rPr>
                <w:b/>
                <w:bCs/>
              </w:rPr>
              <w:t>Потенциальные угрозы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F"/>
          </w:tcPr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усложнение транзита граждан России в Калининградскую область после вступления Литвы и Польши  в ЕС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 xml:space="preserve">- сокращение самостоятельности на муниципальном уровне 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конкуренция со стороны других туристических центров</w:t>
            </w:r>
          </w:p>
          <w:p w:rsidR="009F018E" w:rsidRPr="009F018E" w:rsidRDefault="009F018E" w:rsidP="00397C2E">
            <w:pPr>
              <w:pStyle w:val="a3"/>
              <w:spacing w:before="0" w:beforeAutospacing="0" w:after="0" w:afterAutospacing="0"/>
            </w:pPr>
            <w:r w:rsidRPr="009F018E">
              <w:t>- разобщенность и противоречия внутри местного сообщества</w:t>
            </w:r>
          </w:p>
        </w:tc>
      </w:tr>
    </w:tbl>
    <w:p w:rsidR="00AB1044" w:rsidRDefault="00AB1044" w:rsidP="00397C2E">
      <w:pPr>
        <w:keepNext/>
        <w:keepLines/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</w:p>
    <w:p w:rsidR="00B55A0B" w:rsidRPr="00B55A0B" w:rsidRDefault="00B55A0B" w:rsidP="00397C2E">
      <w:pPr>
        <w:ind w:firstLine="709"/>
        <w:rPr>
          <w:rFonts w:eastAsia="Arial Unicode MS"/>
          <w:color w:val="000000"/>
          <w:szCs w:val="24"/>
          <w:lang w:bidi="ru-RU"/>
        </w:rPr>
      </w:pPr>
      <w:r w:rsidRPr="00B55A0B">
        <w:rPr>
          <w:rFonts w:eastAsia="Arial Unicode MS"/>
          <w:color w:val="000000"/>
          <w:szCs w:val="24"/>
          <w:lang w:eastAsia="en-US" w:bidi="ru-RU"/>
        </w:rPr>
        <w:t>К ключевым проблемам относятся:</w:t>
      </w:r>
    </w:p>
    <w:p w:rsidR="00B55A0B" w:rsidRPr="00095526" w:rsidRDefault="00B55A0B" w:rsidP="00397C2E">
      <w:pPr>
        <w:widowControl w:val="0"/>
        <w:suppressAutoHyphens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        -  </w:t>
      </w:r>
      <w:r w:rsidRPr="00095526">
        <w:rPr>
          <w:color w:val="000000"/>
          <w:kern w:val="24"/>
        </w:rPr>
        <w:t xml:space="preserve">ограничение в хозяйственной деятельности, </w:t>
      </w:r>
      <w:r>
        <w:rPr>
          <w:color w:val="000000"/>
          <w:kern w:val="24"/>
        </w:rPr>
        <w:t>вызванные</w:t>
      </w:r>
      <w:r w:rsidRPr="00095526">
        <w:rPr>
          <w:color w:val="000000"/>
          <w:kern w:val="24"/>
        </w:rPr>
        <w:t xml:space="preserve"> режимом горно- санитарной охраны, особо охраняемой  природной территории Федерального значения  (курорт Светлогорск -Отрадное); </w:t>
      </w:r>
    </w:p>
    <w:p w:rsidR="00B55A0B" w:rsidRPr="00095526" w:rsidRDefault="00B55A0B" w:rsidP="00397C2E">
      <w:pPr>
        <w:widowControl w:val="0"/>
        <w:tabs>
          <w:tab w:val="num" w:pos="709"/>
        </w:tabs>
        <w:suppressAutoHyphens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       -</w:t>
      </w:r>
      <w:r w:rsidRPr="00095526">
        <w:rPr>
          <w:color w:val="000000"/>
          <w:kern w:val="24"/>
        </w:rPr>
        <w:t>не</w:t>
      </w:r>
      <w:r>
        <w:rPr>
          <w:color w:val="000000"/>
          <w:kern w:val="24"/>
        </w:rPr>
        <w:t>достаточная о</w:t>
      </w:r>
      <w:r w:rsidRPr="00095526">
        <w:rPr>
          <w:color w:val="000000"/>
          <w:kern w:val="24"/>
        </w:rPr>
        <w:t>беспеченность энергетическими мощностями и инфраструктурой;</w:t>
      </w:r>
    </w:p>
    <w:p w:rsidR="00B55A0B" w:rsidRPr="00095526" w:rsidRDefault="00B55A0B" w:rsidP="00397C2E">
      <w:pPr>
        <w:widowControl w:val="0"/>
        <w:tabs>
          <w:tab w:val="num" w:pos="709"/>
        </w:tabs>
        <w:suppressAutoHyphens/>
        <w:jc w:val="both"/>
        <w:rPr>
          <w:kern w:val="24"/>
        </w:rPr>
      </w:pPr>
      <w:r>
        <w:rPr>
          <w:color w:val="000000"/>
          <w:kern w:val="24"/>
        </w:rPr>
        <w:t xml:space="preserve">          - </w:t>
      </w:r>
      <w:r w:rsidRPr="00095526">
        <w:rPr>
          <w:kern w:val="24"/>
        </w:rPr>
        <w:t>государственная  регистрация  право собственности РФ на земли  в границах  муниципального образования  п</w:t>
      </w:r>
      <w:r>
        <w:rPr>
          <w:kern w:val="24"/>
        </w:rPr>
        <w:t>р</w:t>
      </w:r>
      <w:r w:rsidRPr="00095526">
        <w:rPr>
          <w:kern w:val="24"/>
        </w:rPr>
        <w:t>и отсутствии  финансирования  и планирования развития  курорта  со стороны  Федеральных органов власти.</w:t>
      </w:r>
    </w:p>
    <w:p w:rsidR="00AB1044" w:rsidRPr="00B55A0B" w:rsidRDefault="00B55A0B" w:rsidP="00397C2E">
      <w:pPr>
        <w:jc w:val="both"/>
        <w:rPr>
          <w:rFonts w:eastAsia="Arial Unicode MS"/>
          <w:color w:val="000000"/>
          <w:szCs w:val="24"/>
          <w:lang w:eastAsia="en-US" w:bidi="ru-RU"/>
        </w:rPr>
      </w:pPr>
      <w:r>
        <w:rPr>
          <w:kern w:val="24"/>
        </w:rPr>
        <w:t xml:space="preserve">         Н</w:t>
      </w:r>
      <w:r w:rsidR="00AB1044" w:rsidRPr="00B55A0B">
        <w:rPr>
          <w:rFonts w:eastAsia="Arial Unicode MS"/>
          <w:color w:val="000000"/>
          <w:szCs w:val="24"/>
          <w:lang w:bidi="ru-RU"/>
        </w:rPr>
        <w:t xml:space="preserve">едостаточное использование экономического потенциала. Недостаточная диверсификация малого и среднего бизнеса, как следствие, </w:t>
      </w:r>
      <w:r w:rsidR="00AB1044" w:rsidRPr="00300FEE">
        <w:rPr>
          <w:rFonts w:eastAsia="Arial Unicode MS"/>
          <w:szCs w:val="24"/>
          <w:lang w:bidi="ru-RU"/>
        </w:rPr>
        <w:t xml:space="preserve">порядка </w:t>
      </w:r>
      <w:r w:rsidR="00300FEE" w:rsidRPr="00300FEE">
        <w:rPr>
          <w:rFonts w:eastAsia="Arial Unicode MS"/>
          <w:szCs w:val="24"/>
          <w:lang w:bidi="ru-RU"/>
        </w:rPr>
        <w:t>32</w:t>
      </w:r>
      <w:r w:rsidR="00AB1044" w:rsidRPr="00300FEE">
        <w:rPr>
          <w:rFonts w:eastAsia="Arial Unicode MS"/>
          <w:szCs w:val="24"/>
          <w:lang w:bidi="ru-RU"/>
        </w:rPr>
        <w:t xml:space="preserve">% </w:t>
      </w:r>
      <w:r w:rsidR="00AB1044" w:rsidRPr="00B55A0B">
        <w:rPr>
          <w:rFonts w:eastAsia="Arial Unicode MS"/>
          <w:color w:val="000000"/>
          <w:szCs w:val="24"/>
          <w:lang w:bidi="ru-RU"/>
        </w:rPr>
        <w:t>малого и среднего бизнеса задействовано в сфере торговли.</w:t>
      </w:r>
    </w:p>
    <w:p w:rsidR="00AB1044" w:rsidRPr="00B55A0B" w:rsidRDefault="00B55A0B" w:rsidP="00397C2E">
      <w:pPr>
        <w:keepNext/>
        <w:keepLines/>
        <w:widowControl w:val="0"/>
        <w:tabs>
          <w:tab w:val="left" w:pos="851"/>
        </w:tabs>
        <w:jc w:val="both"/>
        <w:outlineLvl w:val="1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eastAsia="en-US" w:bidi="ru-RU"/>
        </w:rPr>
        <w:t xml:space="preserve">       </w:t>
      </w:r>
      <w:r w:rsidR="00AB1044" w:rsidRPr="00B55A0B">
        <w:rPr>
          <w:rFonts w:eastAsia="Arial Unicode MS"/>
          <w:color w:val="000000"/>
          <w:szCs w:val="24"/>
          <w:lang w:eastAsia="en-US" w:bidi="ru-RU"/>
        </w:rPr>
        <w:t xml:space="preserve"> </w:t>
      </w:r>
      <w:r w:rsidR="00AB1044" w:rsidRPr="00B55A0B">
        <w:rPr>
          <w:rFonts w:eastAsia="Arial Unicode MS"/>
          <w:color w:val="000000"/>
          <w:szCs w:val="24"/>
          <w:lang w:bidi="ru-RU"/>
        </w:rPr>
        <w:t xml:space="preserve">Миграция трудоспособного населения. В связи с тем, что на территории муниципалитета </w:t>
      </w:r>
      <w:r>
        <w:rPr>
          <w:rFonts w:eastAsia="Arial Unicode MS"/>
          <w:color w:val="000000"/>
          <w:szCs w:val="24"/>
          <w:lang w:bidi="ru-RU"/>
        </w:rPr>
        <w:t>отсутствуют градообразующие предприятия</w:t>
      </w:r>
      <w:r w:rsidR="00AB1044" w:rsidRPr="00B55A0B">
        <w:rPr>
          <w:rFonts w:eastAsia="Arial Unicode MS"/>
          <w:color w:val="000000"/>
          <w:szCs w:val="24"/>
          <w:lang w:bidi="ru-RU"/>
        </w:rPr>
        <w:t xml:space="preserve"> молодежь уезжает в г. Калининград. </w:t>
      </w:r>
    </w:p>
    <w:p w:rsidR="001D79D2" w:rsidRDefault="00B55A0B" w:rsidP="00397C2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  </w:t>
      </w:r>
      <w:r w:rsidR="00AB1044" w:rsidRPr="00B55A0B">
        <w:rPr>
          <w:rFonts w:eastAsia="Arial Unicode MS"/>
          <w:color w:val="000000"/>
          <w:szCs w:val="24"/>
          <w:lang w:bidi="ru-RU"/>
        </w:rPr>
        <w:t xml:space="preserve"> Недостаточное количество зон отдыха, прогулок и развлечений для горожан и туристов. Низкий уровень доступности городской среды для инвалидов. Высокая степень изношенности инженерных сетей, зданий жилого и нежилого фондов. </w:t>
      </w:r>
    </w:p>
    <w:p w:rsidR="00B55A0B" w:rsidRDefault="00B55A0B" w:rsidP="00397C2E">
      <w:pPr>
        <w:jc w:val="both"/>
        <w:rPr>
          <w:kern w:val="24"/>
        </w:rPr>
      </w:pPr>
      <w:r>
        <w:rPr>
          <w:kern w:val="24"/>
        </w:rPr>
        <w:t xml:space="preserve">         </w:t>
      </w:r>
      <w:r w:rsidRPr="00987DAD">
        <w:rPr>
          <w:kern w:val="24"/>
        </w:rPr>
        <w:t>Решение проблем в инженерной</w:t>
      </w:r>
      <w:r>
        <w:rPr>
          <w:kern w:val="24"/>
        </w:rPr>
        <w:t>,</w:t>
      </w:r>
      <w:r w:rsidRPr="00987DAD">
        <w:rPr>
          <w:kern w:val="24"/>
        </w:rPr>
        <w:t xml:space="preserve"> социальной инфраструктуре</w:t>
      </w:r>
      <w:r>
        <w:rPr>
          <w:kern w:val="24"/>
        </w:rPr>
        <w:t xml:space="preserve">, частичное снятие </w:t>
      </w:r>
      <w:r w:rsidRPr="00FF56AF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ограничения </w:t>
      </w:r>
      <w:r w:rsidRPr="00095526">
        <w:rPr>
          <w:color w:val="000000"/>
          <w:kern w:val="24"/>
        </w:rPr>
        <w:t xml:space="preserve"> в хозяйственной деятельности, </w:t>
      </w:r>
      <w:r>
        <w:rPr>
          <w:color w:val="000000"/>
          <w:kern w:val="24"/>
        </w:rPr>
        <w:t>вызванные</w:t>
      </w:r>
      <w:r w:rsidRPr="00095526">
        <w:rPr>
          <w:color w:val="000000"/>
          <w:kern w:val="24"/>
        </w:rPr>
        <w:t xml:space="preserve"> режимом горно- санитарной охраны, особо охраняемой  природной территории Федерального значения  (курорт Светлогорск </w:t>
      </w:r>
      <w:r>
        <w:rPr>
          <w:color w:val="000000"/>
          <w:kern w:val="24"/>
        </w:rPr>
        <w:t>–</w:t>
      </w:r>
      <w:r w:rsidRPr="00095526">
        <w:rPr>
          <w:color w:val="000000"/>
          <w:kern w:val="24"/>
        </w:rPr>
        <w:t>Отрадное</w:t>
      </w:r>
      <w:r>
        <w:rPr>
          <w:color w:val="000000"/>
          <w:kern w:val="24"/>
        </w:rPr>
        <w:t>)</w:t>
      </w:r>
      <w:r w:rsidRPr="00987DAD">
        <w:rPr>
          <w:kern w:val="24"/>
        </w:rPr>
        <w:t xml:space="preserve"> </w:t>
      </w:r>
      <w:r>
        <w:rPr>
          <w:kern w:val="24"/>
        </w:rPr>
        <w:t xml:space="preserve"> позволит  поэтапно</w:t>
      </w:r>
      <w:r w:rsidRPr="00987DAD">
        <w:rPr>
          <w:kern w:val="24"/>
        </w:rPr>
        <w:t xml:space="preserve"> и планово</w:t>
      </w:r>
      <w:r>
        <w:rPr>
          <w:kern w:val="24"/>
        </w:rPr>
        <w:t xml:space="preserve"> развивать Светлогорский </w:t>
      </w:r>
      <w:r w:rsidR="00E40217">
        <w:rPr>
          <w:kern w:val="24"/>
        </w:rPr>
        <w:t>округ</w:t>
      </w:r>
      <w:r>
        <w:rPr>
          <w:kern w:val="24"/>
        </w:rPr>
        <w:t>.</w:t>
      </w:r>
    </w:p>
    <w:p w:rsidR="00D42E69" w:rsidRPr="00D42E69" w:rsidRDefault="00D42E69" w:rsidP="00397C2E">
      <w:pPr>
        <w:keepNext/>
        <w:keepLines/>
        <w:widowControl w:val="0"/>
        <w:spacing w:before="200" w:after="200"/>
        <w:ind w:firstLine="567"/>
        <w:jc w:val="center"/>
        <w:outlineLvl w:val="1"/>
        <w:rPr>
          <w:rFonts w:eastAsia="Arial Unicode MS"/>
          <w:b/>
          <w:color w:val="000000"/>
          <w:szCs w:val="24"/>
          <w:lang w:eastAsia="en-US" w:bidi="ru-RU"/>
        </w:rPr>
      </w:pPr>
      <w:r w:rsidRPr="00D42E69">
        <w:rPr>
          <w:rFonts w:eastAsia="Arial Unicode MS"/>
          <w:b/>
          <w:color w:val="000000"/>
          <w:szCs w:val="24"/>
          <w:lang w:eastAsia="en-US" w:bidi="ru-RU"/>
        </w:rPr>
        <w:lastRenderedPageBreak/>
        <w:t>3.2 Внешние факторы долгосрочного развития муниципального образования «</w:t>
      </w:r>
      <w:r w:rsidR="00C16B44">
        <w:rPr>
          <w:rFonts w:eastAsia="Arial Unicode MS"/>
          <w:b/>
          <w:color w:val="000000"/>
          <w:szCs w:val="24"/>
          <w:lang w:eastAsia="en-US" w:bidi="ru-RU"/>
        </w:rPr>
        <w:t>Светлогорский</w:t>
      </w:r>
      <w:r w:rsidRPr="00D42E69">
        <w:rPr>
          <w:rFonts w:eastAsia="Arial Unicode MS"/>
          <w:b/>
          <w:color w:val="000000"/>
          <w:szCs w:val="24"/>
          <w:lang w:eastAsia="en-US" w:bidi="ru-RU"/>
        </w:rPr>
        <w:t xml:space="preserve"> городской округ»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 xml:space="preserve">Внешние системные вызовы определяются мировыми, российскими тенденциями развития, а также тенденциями развития Калининградской области. Они обусловлены усилением глобальной конкуренции, охватывающей рынки не только товаров, но и услуг, капиталов, технологий, рабочей силы. Можно выделить следующие возможности и угрозы внешней среды для </w:t>
      </w:r>
      <w:r w:rsidR="00DB6172">
        <w:rPr>
          <w:rFonts w:eastAsia="Arial Unicode MS"/>
          <w:color w:val="000000"/>
          <w:szCs w:val="24"/>
          <w:lang w:eastAsia="en-US" w:bidi="ru-RU"/>
        </w:rPr>
        <w:t>Светлогорского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городского округа: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u w:val="single"/>
          <w:lang w:eastAsia="en-US" w:bidi="ru-RU"/>
        </w:rPr>
      </w:pPr>
      <w:r w:rsidRPr="00D42E69">
        <w:rPr>
          <w:rFonts w:eastAsia="Arial Unicode MS"/>
          <w:color w:val="000000"/>
          <w:szCs w:val="24"/>
          <w:u w:val="single"/>
          <w:lang w:eastAsia="en-US" w:bidi="ru-RU"/>
        </w:rPr>
        <w:t xml:space="preserve">Возможности внешней среды: 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-Политика федерального и регионального центров направленная на социально-экономическое развитие Калининградской области;</w:t>
      </w:r>
    </w:p>
    <w:p w:rsidR="00D42E69" w:rsidRPr="00D42E69" w:rsidRDefault="00D42E69" w:rsidP="00397C2E">
      <w:pPr>
        <w:widowControl w:val="0"/>
        <w:tabs>
          <w:tab w:val="num" w:pos="-993"/>
        </w:tabs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 xml:space="preserve">- </w:t>
      </w:r>
      <w:r w:rsidRPr="00D42E69">
        <w:rPr>
          <w:rFonts w:eastAsia="Arial Unicode MS"/>
          <w:color w:val="000000"/>
          <w:szCs w:val="24"/>
          <w:lang w:bidi="ru-RU"/>
        </w:rPr>
        <w:t>Усиление мер государственной поддержки малого и среднего предпринимательства муниципальном уровне;</w:t>
      </w:r>
    </w:p>
    <w:p w:rsidR="00D42E69" w:rsidRPr="00D42E69" w:rsidRDefault="00D42E69" w:rsidP="00397C2E">
      <w:pPr>
        <w:widowControl w:val="0"/>
        <w:tabs>
          <w:tab w:val="num" w:pos="-993"/>
        </w:tabs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-Межрегиональная кооперация;</w:t>
      </w:r>
    </w:p>
    <w:p w:rsidR="00D42E69" w:rsidRPr="00D42E69" w:rsidRDefault="00D42E69" w:rsidP="00397C2E">
      <w:pPr>
        <w:widowControl w:val="0"/>
        <w:tabs>
          <w:tab w:val="num" w:pos="-993"/>
        </w:tabs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-Реализация федеральных и областных проектов строительства и реконструкции автомобильных дорог Калининградской области;</w:t>
      </w:r>
    </w:p>
    <w:p w:rsidR="00D42E69" w:rsidRPr="00D42E69" w:rsidRDefault="00D42E69" w:rsidP="00397C2E">
      <w:pPr>
        <w:widowControl w:val="0"/>
        <w:tabs>
          <w:tab w:val="num" w:pos="-993"/>
        </w:tabs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-Активизация внимания регионального центра к реализации кластерной политики, развитию кооперации между кластерами. Дальнейшее развитие туристического кластера Калининградской области.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u w:val="single"/>
          <w:lang w:eastAsia="en-US" w:bidi="ru-RU"/>
        </w:rPr>
      </w:pPr>
      <w:r w:rsidRPr="00D42E69">
        <w:rPr>
          <w:rFonts w:eastAsia="Arial Unicode MS"/>
          <w:color w:val="000000"/>
          <w:szCs w:val="24"/>
          <w:u w:val="single"/>
          <w:lang w:eastAsia="en-US" w:bidi="ru-RU"/>
        </w:rPr>
        <w:t>Угрозы со стороны внешней среды: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b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Возможные отрицательные последствия решений, принимаемых на федеральном и региональном уровнях.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Ответ на этот вызов обуславливает необходимость мониторинга решений вышестоящих органов власти, разработку различных сценариев развития социально-экономического положения городского округа при планировании деятельности.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b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Рост оттока населения в центр области.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Ответом на данную угрозу станет повышение качества среды обитания в округе, в том числе повышение доступности социальных услуг в сферах здравоохранения и образования.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b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Обострение конкуренции между муниципальными образованиями области</w:t>
      </w:r>
      <w:r w:rsidRPr="00D42E69">
        <w:rPr>
          <w:rFonts w:eastAsia="Arial Unicode MS"/>
          <w:b/>
          <w:color w:val="000000"/>
          <w:szCs w:val="24"/>
          <w:lang w:eastAsia="en-US" w:bidi="ru-RU"/>
        </w:rPr>
        <w:t>.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Ответ на этот вызов обуславливает необходимость повышения конкурентоспособности экономики города, способности к обновлению и привлечению инвестиций.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Обострение конкуренции между регионами Балтийского моря и регионами-курортами нашей страны.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b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Макроэкономическая нестабильность.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Ответ на данную угрозу предполагает диверсификацию структуры экономики. </w:t>
      </w:r>
    </w:p>
    <w:p w:rsidR="00D42E69" w:rsidRPr="00D42E69" w:rsidRDefault="00D42E69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eastAsia="en-US" w:bidi="ru-RU"/>
        </w:rPr>
      </w:pPr>
      <w:r w:rsidRPr="00D42E69">
        <w:rPr>
          <w:rFonts w:eastAsia="Arial Unicode MS"/>
          <w:color w:val="000000"/>
          <w:szCs w:val="24"/>
          <w:lang w:eastAsia="en-US" w:bidi="ru-RU"/>
        </w:rPr>
        <w:t>-</w:t>
      </w:r>
      <w:r w:rsidRPr="00D42E69">
        <w:rPr>
          <w:rFonts w:eastAsia="Arial Unicode MS"/>
          <w:i/>
          <w:color w:val="000000"/>
          <w:szCs w:val="24"/>
          <w:lang w:eastAsia="en-US" w:bidi="ru-RU"/>
        </w:rPr>
        <w:t>Обострение международной обстановки и экономические санкции.</w:t>
      </w:r>
      <w:r w:rsidRPr="00D42E69">
        <w:rPr>
          <w:rFonts w:eastAsia="Arial Unicode MS"/>
          <w:color w:val="000000"/>
          <w:szCs w:val="24"/>
          <w:lang w:eastAsia="en-US" w:bidi="ru-RU"/>
        </w:rPr>
        <w:t xml:space="preserve"> Ответ на данную угрозу предполагает превращение нашего региона в «сухопутный авианосец» со всеми вытекающими для экономики последствиями.</w:t>
      </w:r>
    </w:p>
    <w:p w:rsidR="00CF7AA5" w:rsidRDefault="00CF7AA5" w:rsidP="00397C2E">
      <w:pPr>
        <w:jc w:val="center"/>
        <w:rPr>
          <w:rFonts w:eastAsia="Arial Unicode MS"/>
          <w:b/>
          <w:color w:val="000000"/>
          <w:sz w:val="28"/>
          <w:szCs w:val="28"/>
          <w:lang w:eastAsia="en-US" w:bidi="ru-RU"/>
        </w:rPr>
      </w:pPr>
    </w:p>
    <w:p w:rsidR="00E40217" w:rsidRPr="00DE4D44" w:rsidRDefault="00E40217" w:rsidP="00397C2E">
      <w:pPr>
        <w:jc w:val="center"/>
        <w:rPr>
          <w:rFonts w:eastAsia="Arial Unicode MS"/>
          <w:b/>
          <w:color w:val="000000"/>
          <w:szCs w:val="24"/>
          <w:lang w:eastAsia="en-US" w:bidi="ru-RU"/>
        </w:rPr>
      </w:pPr>
      <w:r w:rsidRPr="00DE4D44">
        <w:rPr>
          <w:rFonts w:eastAsia="Arial Unicode MS"/>
          <w:b/>
          <w:color w:val="000000"/>
          <w:szCs w:val="24"/>
          <w:lang w:eastAsia="en-US" w:bidi="ru-RU"/>
        </w:rPr>
        <w:t>4. Стратегические цели и  направления,  политик</w:t>
      </w:r>
      <w:r w:rsidR="00DE7329">
        <w:rPr>
          <w:rFonts w:eastAsia="Arial Unicode MS"/>
          <w:b/>
          <w:color w:val="000000"/>
          <w:szCs w:val="24"/>
          <w:lang w:eastAsia="en-US" w:bidi="ru-RU"/>
        </w:rPr>
        <w:t>а</w:t>
      </w:r>
      <w:r w:rsidRPr="00DE4D44">
        <w:rPr>
          <w:rFonts w:eastAsia="Arial Unicode MS"/>
          <w:b/>
          <w:color w:val="000000"/>
          <w:szCs w:val="24"/>
          <w:lang w:eastAsia="en-US" w:bidi="ru-RU"/>
        </w:rPr>
        <w:t xml:space="preserve"> муниципального образования «</w:t>
      </w:r>
      <w:r w:rsidR="00CF7AA5" w:rsidRPr="00DE4D44">
        <w:rPr>
          <w:rFonts w:eastAsia="Arial Unicode MS"/>
          <w:b/>
          <w:color w:val="000000"/>
          <w:szCs w:val="24"/>
          <w:lang w:eastAsia="en-US" w:bidi="ru-RU"/>
        </w:rPr>
        <w:t>Светлогорского</w:t>
      </w:r>
      <w:r w:rsidRPr="00DE4D44">
        <w:rPr>
          <w:rFonts w:eastAsia="Arial Unicode MS"/>
          <w:b/>
          <w:color w:val="000000"/>
          <w:szCs w:val="24"/>
          <w:lang w:eastAsia="en-US" w:bidi="ru-RU"/>
        </w:rPr>
        <w:t xml:space="preserve"> городской округ»</w:t>
      </w:r>
      <w:r w:rsidR="00DE7329">
        <w:rPr>
          <w:rFonts w:eastAsia="Arial Unicode MS"/>
          <w:b/>
          <w:color w:val="000000"/>
          <w:szCs w:val="24"/>
          <w:lang w:eastAsia="en-US" w:bidi="ru-RU"/>
        </w:rPr>
        <w:t xml:space="preserve"> </w:t>
      </w:r>
      <w:r w:rsidR="00CC3629">
        <w:rPr>
          <w:rFonts w:eastAsia="Arial Unicode MS"/>
          <w:b/>
          <w:color w:val="000000"/>
          <w:szCs w:val="24"/>
          <w:lang w:eastAsia="en-US" w:bidi="ru-RU"/>
        </w:rPr>
        <w:t xml:space="preserve"> </w:t>
      </w:r>
      <w:r w:rsidRPr="00DE4D44">
        <w:rPr>
          <w:rFonts w:eastAsia="Arial Unicode MS"/>
          <w:b/>
          <w:color w:val="000000"/>
          <w:szCs w:val="24"/>
          <w:lang w:eastAsia="en-US" w:bidi="ru-RU"/>
        </w:rPr>
        <w:t xml:space="preserve"> по привлечению инвестиций</w:t>
      </w:r>
    </w:p>
    <w:p w:rsidR="00DA5C16" w:rsidRPr="00DE4D44" w:rsidRDefault="00DA5C16" w:rsidP="00397C2E">
      <w:pPr>
        <w:jc w:val="center"/>
        <w:rPr>
          <w:rFonts w:eastAsia="Arial Unicode MS"/>
          <w:b/>
          <w:color w:val="000000"/>
          <w:szCs w:val="24"/>
          <w:lang w:eastAsia="en-US" w:bidi="ru-RU"/>
        </w:rPr>
      </w:pPr>
    </w:p>
    <w:p w:rsidR="00DA5C16" w:rsidRPr="00DE4D44" w:rsidRDefault="00DA5C16" w:rsidP="00397C2E">
      <w:pPr>
        <w:keepNext/>
        <w:widowControl w:val="0"/>
        <w:tabs>
          <w:tab w:val="left" w:pos="3390"/>
        </w:tabs>
        <w:spacing w:before="12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DA5C16">
        <w:rPr>
          <w:rFonts w:eastAsia="Arial Unicode MS"/>
          <w:color w:val="000000"/>
          <w:szCs w:val="24"/>
          <w:lang w:bidi="ru-RU"/>
        </w:rPr>
        <w:t xml:space="preserve">Политика администрации </w:t>
      </w:r>
      <w:r w:rsidRPr="00DE4D44">
        <w:rPr>
          <w:rFonts w:eastAsia="Arial Unicode MS"/>
          <w:color w:val="000000"/>
          <w:szCs w:val="24"/>
          <w:lang w:bidi="ru-RU"/>
        </w:rPr>
        <w:t xml:space="preserve">Светлогорского </w:t>
      </w:r>
      <w:r w:rsidRPr="00DA5C16">
        <w:rPr>
          <w:rFonts w:eastAsia="Arial Unicode MS"/>
          <w:color w:val="000000"/>
          <w:szCs w:val="24"/>
          <w:lang w:bidi="ru-RU"/>
        </w:rPr>
        <w:t xml:space="preserve"> городского округа по привлечению инвестиций направлена на реализацию стратегических целей и задач, определенных Стратегией социально-экономического развития  муниципального образования «</w:t>
      </w:r>
      <w:r w:rsidRPr="00DE4D44">
        <w:rPr>
          <w:rFonts w:eastAsia="Arial Unicode MS"/>
          <w:color w:val="000000"/>
          <w:szCs w:val="24"/>
          <w:lang w:bidi="ru-RU"/>
        </w:rPr>
        <w:t xml:space="preserve">Светлогорский </w:t>
      </w:r>
      <w:r w:rsidRPr="00DA5C16">
        <w:rPr>
          <w:rFonts w:eastAsia="Arial Unicode MS"/>
          <w:color w:val="000000"/>
          <w:szCs w:val="24"/>
          <w:lang w:bidi="ru-RU"/>
        </w:rPr>
        <w:t xml:space="preserve">  городской округ» до 202</w:t>
      </w:r>
      <w:r w:rsidRPr="00DE4D44">
        <w:rPr>
          <w:rFonts w:eastAsia="Arial Unicode MS"/>
          <w:color w:val="000000"/>
          <w:szCs w:val="24"/>
          <w:lang w:bidi="ru-RU"/>
        </w:rPr>
        <w:t>0</w:t>
      </w:r>
      <w:r w:rsidRPr="00DA5C16">
        <w:rPr>
          <w:rFonts w:eastAsia="Arial Unicode MS"/>
          <w:color w:val="000000"/>
          <w:szCs w:val="24"/>
          <w:lang w:bidi="ru-RU"/>
        </w:rPr>
        <w:t xml:space="preserve"> года и настоящей Стратегией.</w:t>
      </w:r>
    </w:p>
    <w:p w:rsidR="007F09C5" w:rsidRPr="00DE4D44" w:rsidRDefault="007F09C5" w:rsidP="00397C2E">
      <w:pPr>
        <w:ind w:firstLine="709"/>
        <w:jc w:val="both"/>
        <w:rPr>
          <w:rFonts w:eastAsia="Arial Unicode MS"/>
          <w:color w:val="000000"/>
          <w:szCs w:val="24"/>
          <w:lang w:bidi="ru-RU"/>
        </w:rPr>
      </w:pPr>
      <w:bookmarkStart w:id="14" w:name="_Hlk21363042"/>
      <w:r w:rsidRPr="00DE4D44">
        <w:rPr>
          <w:rFonts w:eastAsia="Arial Unicode MS"/>
          <w:color w:val="000000"/>
          <w:szCs w:val="24"/>
          <w:lang w:bidi="ru-RU"/>
        </w:rPr>
        <w:t>Цель инвестиционной политики - увеличение потока инвестиций в экономику муниципального образования «Светлогорский городской округ», создание благоприятного инвестиционного климата, повышение инвестиционной привлекательности муниципального образования.</w:t>
      </w:r>
    </w:p>
    <w:p w:rsidR="00C42BAD" w:rsidRPr="00DE4D44" w:rsidRDefault="00C42BAD" w:rsidP="00397C2E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color w:val="000000"/>
          <w:szCs w:val="24"/>
        </w:rPr>
      </w:pPr>
      <w:r w:rsidRPr="00C42BAD">
        <w:rPr>
          <w:b/>
          <w:bCs/>
          <w:color w:val="000000"/>
          <w:szCs w:val="24"/>
        </w:rPr>
        <w:t>Основные направления развития инвестиционной деятельности:</w:t>
      </w:r>
    </w:p>
    <w:p w:rsidR="007F09C5" w:rsidRPr="00DA5C16" w:rsidRDefault="000B236E" w:rsidP="00397C2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 w:bidi="ru-RU"/>
        </w:rPr>
      </w:pPr>
      <w:r w:rsidRPr="00DE4D44">
        <w:rPr>
          <w:rFonts w:eastAsia="Arial Unicode MS"/>
          <w:color w:val="000000"/>
          <w:szCs w:val="24"/>
          <w:lang w:bidi="ru-RU"/>
        </w:rPr>
        <w:t xml:space="preserve">            </w:t>
      </w:r>
      <w:r w:rsidR="007F09C5" w:rsidRPr="00DA5C16">
        <w:rPr>
          <w:rFonts w:eastAsia="Arial Unicode MS"/>
          <w:color w:val="000000"/>
          <w:szCs w:val="24"/>
          <w:lang w:bidi="ru-RU"/>
        </w:rPr>
        <w:t xml:space="preserve">1.Развитие </w:t>
      </w:r>
      <w:r w:rsidR="007F09C5" w:rsidRPr="00DA5C16">
        <w:rPr>
          <w:rFonts w:eastAsia="Calibri"/>
          <w:color w:val="000000"/>
          <w:szCs w:val="24"/>
          <w:lang w:eastAsia="en-US" w:bidi="ru-RU"/>
        </w:rPr>
        <w:t>туристско-рекреационного комплекса;</w:t>
      </w:r>
    </w:p>
    <w:p w:rsidR="00C42BAD" w:rsidRPr="00C42BAD" w:rsidRDefault="001D4CE1" w:rsidP="00397C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4"/>
        </w:rPr>
      </w:pPr>
      <w:r w:rsidRPr="00DE4D44">
        <w:rPr>
          <w:b/>
          <w:bCs/>
          <w:color w:val="000000"/>
          <w:szCs w:val="24"/>
        </w:rPr>
        <w:lastRenderedPageBreak/>
        <w:t xml:space="preserve"> </w:t>
      </w:r>
      <w:r w:rsidR="00CF7AA5" w:rsidRPr="00DE4D44">
        <w:rPr>
          <w:b/>
          <w:bCs/>
          <w:color w:val="000000"/>
          <w:szCs w:val="24"/>
        </w:rPr>
        <w:t>2.</w:t>
      </w:r>
      <w:r w:rsidR="00C42BAD" w:rsidRPr="00C42BAD">
        <w:rPr>
          <w:color w:val="000000"/>
          <w:szCs w:val="24"/>
        </w:rPr>
        <w:t>Усиление роли муниципального регулирования и стимулирования инвестиционной деятельности</w:t>
      </w:r>
      <w:r w:rsidR="00C42BAD" w:rsidRPr="00C42BAD">
        <w:rPr>
          <w:b/>
          <w:bCs/>
          <w:color w:val="000000"/>
          <w:szCs w:val="24"/>
        </w:rPr>
        <w:t>.</w:t>
      </w:r>
    </w:p>
    <w:p w:rsidR="00397C2E" w:rsidRPr="00140C87" w:rsidRDefault="00140C87" w:rsidP="00140C87">
      <w:pPr>
        <w:widowControl w:val="0"/>
        <w:jc w:val="both"/>
        <w:rPr>
          <w:rFonts w:eastAsia="Arial Unicode MS"/>
          <w:iCs/>
          <w:color w:val="000000"/>
          <w:szCs w:val="24"/>
          <w:lang w:bidi="ru-RU"/>
        </w:rPr>
      </w:pPr>
      <w:r>
        <w:rPr>
          <w:rFonts w:eastAsia="Arial Unicode MS"/>
          <w:iCs/>
          <w:color w:val="000000"/>
          <w:szCs w:val="24"/>
          <w:lang w:bidi="ru-RU"/>
        </w:rPr>
        <w:t xml:space="preserve">            3.</w:t>
      </w:r>
      <w:r w:rsidRPr="00140C87">
        <w:rPr>
          <w:rFonts w:eastAsia="Arial Unicode MS"/>
          <w:iCs/>
          <w:color w:val="000000"/>
          <w:szCs w:val="24"/>
          <w:lang w:bidi="ru-RU"/>
        </w:rPr>
        <w:t xml:space="preserve">  </w:t>
      </w:r>
      <w:r w:rsidR="0081683C" w:rsidRPr="00140C87">
        <w:rPr>
          <w:rFonts w:eastAsia="Arial Unicode MS"/>
          <w:iCs/>
          <w:color w:val="000000"/>
          <w:szCs w:val="24"/>
          <w:lang w:bidi="ru-RU"/>
        </w:rPr>
        <w:t>Формирование благоприятного инвестиционного климата МО</w:t>
      </w:r>
    </w:p>
    <w:p w:rsidR="00397C2E" w:rsidRPr="00DE4D44" w:rsidRDefault="00397C2E" w:rsidP="00397C2E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E4D44">
        <w:rPr>
          <w:szCs w:val="24"/>
        </w:rPr>
        <w:t xml:space="preserve">       </w:t>
      </w:r>
      <w:r w:rsidR="00140C87">
        <w:rPr>
          <w:szCs w:val="24"/>
        </w:rPr>
        <w:t xml:space="preserve">  </w:t>
      </w:r>
      <w:r w:rsidRPr="00DE4D44">
        <w:rPr>
          <w:szCs w:val="24"/>
        </w:rPr>
        <w:t xml:space="preserve"> </w:t>
      </w:r>
      <w:r w:rsidR="00140C87">
        <w:rPr>
          <w:szCs w:val="24"/>
        </w:rPr>
        <w:t xml:space="preserve">  </w:t>
      </w:r>
      <w:r w:rsidRPr="00DE4D44">
        <w:rPr>
          <w:szCs w:val="24"/>
        </w:rPr>
        <w:t xml:space="preserve">4.   </w:t>
      </w:r>
      <w:r w:rsidRPr="00DE4D44">
        <w:rPr>
          <w:color w:val="000000"/>
          <w:szCs w:val="24"/>
        </w:rPr>
        <w:t>Расширение практики  привлечения средств международных инвестиционных фондов в виде грантов для формирования инфраструктуры привлечения инвестиций</w:t>
      </w:r>
      <w:bookmarkEnd w:id="14"/>
      <w:r w:rsidRPr="00DE4D44">
        <w:rPr>
          <w:color w:val="000000"/>
          <w:szCs w:val="24"/>
        </w:rPr>
        <w:t>.</w:t>
      </w:r>
    </w:p>
    <w:p w:rsidR="00397C2E" w:rsidRPr="00DE4D44" w:rsidRDefault="00397C2E" w:rsidP="00397C2E">
      <w:pPr>
        <w:pStyle w:val="a5"/>
        <w:widowControl w:val="0"/>
        <w:ind w:left="888"/>
        <w:jc w:val="both"/>
        <w:rPr>
          <w:rFonts w:ascii="Arial Unicode MS" w:eastAsia="Arial Unicode MS" w:hAnsi="Arial Unicode MS" w:cs="Arial Unicode MS"/>
          <w:iCs/>
          <w:color w:val="000000"/>
          <w:szCs w:val="24"/>
          <w:lang w:bidi="ru-RU"/>
        </w:rPr>
      </w:pPr>
    </w:p>
    <w:p w:rsidR="007F09C5" w:rsidRPr="00DA5C16" w:rsidRDefault="007F09C5" w:rsidP="00397C2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000000"/>
          <w:szCs w:val="24"/>
          <w:u w:val="single"/>
          <w:lang w:eastAsia="en-US" w:bidi="ru-RU"/>
        </w:rPr>
      </w:pPr>
      <w:r w:rsidRPr="00DA5C16">
        <w:rPr>
          <w:rFonts w:eastAsia="Arial Unicode MS"/>
          <w:b/>
          <w:bCs/>
          <w:color w:val="000000"/>
          <w:szCs w:val="24"/>
          <w:u w:val="single"/>
          <w:lang w:bidi="ru-RU"/>
        </w:rPr>
        <w:t xml:space="preserve">1.Развитие </w:t>
      </w:r>
      <w:r w:rsidRPr="00DA5C16">
        <w:rPr>
          <w:rFonts w:eastAsia="Calibri"/>
          <w:b/>
          <w:bCs/>
          <w:color w:val="000000"/>
          <w:szCs w:val="24"/>
          <w:u w:val="single"/>
          <w:lang w:eastAsia="en-US" w:bidi="ru-RU"/>
        </w:rPr>
        <w:t>туристско-рекреационного комплекса;</w:t>
      </w:r>
    </w:p>
    <w:p w:rsidR="00CF7AA5" w:rsidRPr="00CF7AA5" w:rsidRDefault="00CF7AA5" w:rsidP="00397C2E">
      <w:pPr>
        <w:autoSpaceDE w:val="0"/>
        <w:autoSpaceDN w:val="0"/>
        <w:adjustRightInd w:val="0"/>
        <w:ind w:firstLine="720"/>
        <w:jc w:val="both"/>
        <w:outlineLvl w:val="3"/>
        <w:rPr>
          <w:bCs/>
          <w:iCs/>
          <w:color w:val="000000"/>
          <w:szCs w:val="24"/>
        </w:rPr>
      </w:pPr>
      <w:r w:rsidRPr="00CF7AA5">
        <w:rPr>
          <w:bCs/>
          <w:iCs/>
          <w:color w:val="000000"/>
          <w:szCs w:val="24"/>
        </w:rPr>
        <w:t xml:space="preserve">Создание условий для повышения экономической эффективности предприятий туриндустрии является одной из важных задач, способствующей развитию экономического потенциала </w:t>
      </w:r>
      <w:r w:rsidR="008876AA">
        <w:rPr>
          <w:bCs/>
          <w:iCs/>
          <w:color w:val="000000"/>
          <w:szCs w:val="24"/>
        </w:rPr>
        <w:t>округа</w:t>
      </w:r>
      <w:r w:rsidRPr="00CF7AA5">
        <w:rPr>
          <w:bCs/>
          <w:iCs/>
          <w:color w:val="000000"/>
          <w:szCs w:val="24"/>
        </w:rPr>
        <w:t>. Туристско-рекреационный  комплекс может инициировать  развитие ряда смежных отраслей (элементов кластера), повлиять на рынок недвижимости  и  рынок труда.</w:t>
      </w:r>
    </w:p>
    <w:p w:rsidR="00CF7AA5" w:rsidRPr="00CF7AA5" w:rsidRDefault="00CF7AA5" w:rsidP="00397C2E">
      <w:pPr>
        <w:autoSpaceDE w:val="0"/>
        <w:autoSpaceDN w:val="0"/>
        <w:adjustRightInd w:val="0"/>
        <w:ind w:firstLine="720"/>
        <w:jc w:val="both"/>
        <w:outlineLvl w:val="3"/>
        <w:rPr>
          <w:bCs/>
          <w:iCs/>
          <w:color w:val="000000"/>
          <w:szCs w:val="24"/>
        </w:rPr>
      </w:pPr>
      <w:r w:rsidRPr="00CF7AA5">
        <w:rPr>
          <w:bCs/>
          <w:iCs/>
          <w:color w:val="000000"/>
          <w:szCs w:val="24"/>
        </w:rPr>
        <w:t xml:space="preserve">Ежегодное увеличение туристического потока  на территорию Калининградской области  составляет </w:t>
      </w:r>
      <w:r w:rsidRPr="00CC3629">
        <w:rPr>
          <w:bCs/>
          <w:iCs/>
          <w:szCs w:val="24"/>
        </w:rPr>
        <w:t>10 – 12% в год</w:t>
      </w:r>
      <w:r w:rsidRPr="00CF7AA5">
        <w:rPr>
          <w:bCs/>
          <w:iCs/>
          <w:color w:val="000000"/>
          <w:szCs w:val="24"/>
        </w:rPr>
        <w:t>, что свидетельствует  об устойчиво положительной  динамике посещаемости региона  туристами в последние годы.</w:t>
      </w:r>
    </w:p>
    <w:p w:rsidR="00CF7AA5" w:rsidRPr="00CF7AA5" w:rsidRDefault="00CF7AA5" w:rsidP="00397C2E">
      <w:pPr>
        <w:autoSpaceDE w:val="0"/>
        <w:autoSpaceDN w:val="0"/>
        <w:adjustRightInd w:val="0"/>
        <w:ind w:firstLine="720"/>
        <w:jc w:val="both"/>
        <w:outlineLvl w:val="3"/>
        <w:rPr>
          <w:szCs w:val="24"/>
        </w:rPr>
      </w:pPr>
      <w:r w:rsidRPr="00CF7AA5">
        <w:rPr>
          <w:szCs w:val="24"/>
        </w:rPr>
        <w:t xml:space="preserve">Уникальные природно-ландшафтные условия, уникальные водные ресурсы, благоприятный климат, наличие большого числа объектов историко-культурного наследия, богатые туристические традиции  обеспечат для Светлогорского  </w:t>
      </w:r>
      <w:r w:rsidR="00734F8C" w:rsidRPr="00DE4D44">
        <w:rPr>
          <w:szCs w:val="24"/>
        </w:rPr>
        <w:t xml:space="preserve"> округа</w:t>
      </w:r>
      <w:r w:rsidRPr="00CF7AA5">
        <w:rPr>
          <w:szCs w:val="24"/>
        </w:rPr>
        <w:t xml:space="preserve">  быстрое развитие туристической сферы и станут существенным фактором конкурентоспособности муниципального образования в регионе Балтийского моря. </w:t>
      </w:r>
    </w:p>
    <w:p w:rsidR="00CF7AA5" w:rsidRPr="00CF7AA5" w:rsidRDefault="00CF7AA5" w:rsidP="00397C2E">
      <w:pPr>
        <w:autoSpaceDE w:val="0"/>
        <w:autoSpaceDN w:val="0"/>
        <w:adjustRightInd w:val="0"/>
        <w:ind w:firstLine="720"/>
        <w:jc w:val="both"/>
        <w:outlineLvl w:val="3"/>
        <w:rPr>
          <w:szCs w:val="24"/>
        </w:rPr>
      </w:pPr>
      <w:r w:rsidRPr="00CF7AA5">
        <w:rPr>
          <w:szCs w:val="24"/>
        </w:rPr>
        <w:t xml:space="preserve"> В настоящее время основными проблемами развития туристско-рекреационного комплекса являются фактор сезонности, отсутствие инфраструктуры развлечений и недостаточно эффективное продвижение Светлогорского </w:t>
      </w:r>
      <w:r w:rsidR="008876AA">
        <w:rPr>
          <w:szCs w:val="24"/>
        </w:rPr>
        <w:t>округа</w:t>
      </w:r>
      <w:r w:rsidRPr="00CF7AA5">
        <w:rPr>
          <w:szCs w:val="24"/>
        </w:rPr>
        <w:t xml:space="preserve"> как туристического центра на российском и международном рынках. Основным потреблением туристско-рекреационных услуг</w:t>
      </w:r>
      <w:r w:rsidR="008876AA">
        <w:rPr>
          <w:szCs w:val="24"/>
        </w:rPr>
        <w:t xml:space="preserve"> округа </w:t>
      </w:r>
      <w:r w:rsidRPr="00CF7AA5">
        <w:rPr>
          <w:szCs w:val="24"/>
        </w:rPr>
        <w:t xml:space="preserve"> является калининградский «туризм выходного дня», «социальный туризм» из других регионов России и культурно-познавательный и ностальгический туризм из Германии.</w:t>
      </w:r>
    </w:p>
    <w:p w:rsidR="00CF7AA5" w:rsidRPr="00CF7AA5" w:rsidRDefault="00425422" w:rsidP="00397C2E">
      <w:pPr>
        <w:autoSpaceDE w:val="0"/>
        <w:autoSpaceDN w:val="0"/>
        <w:adjustRightInd w:val="0"/>
        <w:ind w:firstLine="720"/>
        <w:jc w:val="both"/>
        <w:outlineLvl w:val="3"/>
        <w:rPr>
          <w:szCs w:val="24"/>
        </w:rPr>
      </w:pPr>
      <w:r w:rsidRPr="00DE4D44">
        <w:rPr>
          <w:szCs w:val="24"/>
        </w:rPr>
        <w:t xml:space="preserve"> </w:t>
      </w:r>
      <w:r w:rsidR="00CF7AA5" w:rsidRPr="00CF7AA5">
        <w:rPr>
          <w:szCs w:val="24"/>
        </w:rPr>
        <w:t>Для превращения  туристско-рекреационного комплекса в полноценный кластер, приносящий не только стабильный  доход в бюджет, но и «вытягивающий» другие отрасли, необходимы комплексные решения.</w:t>
      </w:r>
    </w:p>
    <w:p w:rsidR="00CF7AA5" w:rsidRPr="00CF7AA5" w:rsidRDefault="00CF7AA5" w:rsidP="00397C2E">
      <w:pPr>
        <w:ind w:firstLine="708"/>
        <w:jc w:val="both"/>
        <w:rPr>
          <w:szCs w:val="24"/>
        </w:rPr>
      </w:pPr>
      <w:r w:rsidRPr="00CF7AA5">
        <w:rPr>
          <w:szCs w:val="24"/>
        </w:rPr>
        <w:t xml:space="preserve">Таким образом, основными задачами туристско-рекреационной политики Светлогорского </w:t>
      </w:r>
      <w:r w:rsidR="00734F8C" w:rsidRPr="00DE4D44">
        <w:rPr>
          <w:szCs w:val="24"/>
        </w:rPr>
        <w:t xml:space="preserve">округа </w:t>
      </w:r>
      <w:r w:rsidRPr="00CF7AA5">
        <w:rPr>
          <w:szCs w:val="24"/>
        </w:rPr>
        <w:t xml:space="preserve"> являются: 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 xml:space="preserve">разработка и реализация </w:t>
      </w:r>
      <w:r w:rsidR="00734F8C" w:rsidRPr="00DE4D44">
        <w:rPr>
          <w:color w:val="000000"/>
          <w:szCs w:val="24"/>
        </w:rPr>
        <w:t xml:space="preserve">стратегии и </w:t>
      </w:r>
      <w:r w:rsidRPr="00CF7AA5">
        <w:rPr>
          <w:color w:val="000000"/>
          <w:szCs w:val="24"/>
        </w:rPr>
        <w:t xml:space="preserve">программы развития туризма на среднесрочную перспективу, направленную на создание благоприятной правовой и организационной экономической среды; 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>активизация сотрудничества с региональными, российскими и международными туристическими агентствами и центрами в области обмена  туристическими потоками;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 xml:space="preserve">развитие  новых форм и видов туризма - </w:t>
      </w:r>
      <w:r w:rsidRPr="00CF7AA5">
        <w:rPr>
          <w:bCs/>
          <w:color w:val="000000"/>
          <w:szCs w:val="24"/>
        </w:rPr>
        <w:t>событийного</w:t>
      </w:r>
      <w:r w:rsidRPr="00CF7AA5">
        <w:rPr>
          <w:color w:val="000000"/>
          <w:szCs w:val="24"/>
        </w:rPr>
        <w:t xml:space="preserve"> (фестивальный, выставочный, конгресс-туризм), специализированного (спортивный, культурный, религиозный, экологический и др.), образовательного (летние школы, выездные семинары, мастер - классы);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 xml:space="preserve">подготовка высококвалифицированных кадров для туристско-рекреационного комплекса; 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>создание сопровождающих туристско-рекреационную деятельность производств;</w:t>
      </w:r>
    </w:p>
    <w:p w:rsidR="00CF7AA5" w:rsidRPr="00CF7AA5" w:rsidRDefault="00CF7AA5" w:rsidP="00397C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F7AA5">
        <w:rPr>
          <w:color w:val="000000"/>
          <w:szCs w:val="24"/>
        </w:rPr>
        <w:t>активное продвижение туристско-рекреационных продуктов и услуг на отечественный и зарубежный рынки.</w:t>
      </w:r>
    </w:p>
    <w:p w:rsidR="00BA371E" w:rsidRPr="00DE4D44" w:rsidRDefault="00BA371E" w:rsidP="00397C2E">
      <w:pPr>
        <w:widowControl w:val="0"/>
        <w:ind w:firstLine="720"/>
        <w:jc w:val="both"/>
        <w:rPr>
          <w:rFonts w:eastAsia="Arial Unicode MS"/>
          <w:b/>
          <w:bCs/>
          <w:color w:val="000000"/>
          <w:szCs w:val="24"/>
          <w:lang w:bidi="ru-RU"/>
        </w:rPr>
      </w:pPr>
    </w:p>
    <w:p w:rsidR="00BA371E" w:rsidRPr="00DE4D44" w:rsidRDefault="00EB5904" w:rsidP="00397C2E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szCs w:val="24"/>
        </w:rPr>
      </w:pPr>
      <w:r w:rsidRPr="00DE4D44">
        <w:rPr>
          <w:b/>
          <w:bCs/>
          <w:color w:val="000000"/>
          <w:szCs w:val="24"/>
        </w:rPr>
        <w:t>2.</w:t>
      </w:r>
      <w:r w:rsidR="00BA371E" w:rsidRPr="00DE4D44">
        <w:rPr>
          <w:b/>
          <w:bCs/>
          <w:color w:val="000000"/>
          <w:szCs w:val="24"/>
        </w:rPr>
        <w:t>Усиление роли муниципального регулирования и стимулирования</w:t>
      </w:r>
      <w:r w:rsidRPr="00DE4D44">
        <w:rPr>
          <w:b/>
          <w:bCs/>
          <w:color w:val="000000"/>
          <w:szCs w:val="24"/>
        </w:rPr>
        <w:t xml:space="preserve"> </w:t>
      </w:r>
      <w:r w:rsidR="00BA371E" w:rsidRPr="00DE4D44">
        <w:rPr>
          <w:b/>
          <w:bCs/>
          <w:color w:val="000000"/>
          <w:szCs w:val="24"/>
        </w:rPr>
        <w:t>инвестиционной деятельности.</w:t>
      </w:r>
    </w:p>
    <w:p w:rsidR="001D4CE1" w:rsidRPr="00DE4D44" w:rsidRDefault="001D4CE1" w:rsidP="00397C2E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  <w:bookmarkStart w:id="15" w:name="_Hlk21363793"/>
      <w:r w:rsidRPr="00DE4D44">
        <w:rPr>
          <w:rFonts w:eastAsiaTheme="minorEastAsia"/>
          <w:szCs w:val="24"/>
        </w:rPr>
        <w:t xml:space="preserve">  </w:t>
      </w:r>
      <w:r w:rsidR="00EB5904" w:rsidRPr="00DE4D44">
        <w:rPr>
          <w:rFonts w:eastAsiaTheme="minorEastAsia"/>
          <w:szCs w:val="24"/>
        </w:rPr>
        <w:t xml:space="preserve">    </w:t>
      </w:r>
      <w:r w:rsidR="00425422" w:rsidRPr="00DE4D44">
        <w:rPr>
          <w:rFonts w:eastAsiaTheme="minorEastAsia"/>
          <w:szCs w:val="24"/>
        </w:rPr>
        <w:t xml:space="preserve"> </w:t>
      </w:r>
      <w:r w:rsidR="00EB5904" w:rsidRPr="00DE4D44">
        <w:rPr>
          <w:rFonts w:eastAsiaTheme="minorEastAsia"/>
          <w:szCs w:val="24"/>
        </w:rPr>
        <w:t xml:space="preserve"> </w:t>
      </w:r>
      <w:r w:rsidRPr="00DE4D44">
        <w:rPr>
          <w:rFonts w:eastAsiaTheme="minorEastAsia"/>
          <w:szCs w:val="24"/>
        </w:rPr>
        <w:t>Для управления деятельностью по улучшению инвестиционного климата наделен полномочиями экономический отдел администрации МО «Светлогорский городской округ».</w:t>
      </w:r>
      <w:r w:rsidR="00EB5904" w:rsidRPr="00DE4D44">
        <w:rPr>
          <w:rFonts w:eastAsiaTheme="minorEastAsia"/>
          <w:szCs w:val="24"/>
        </w:rPr>
        <w:t xml:space="preserve">   </w:t>
      </w:r>
      <w:r w:rsidRPr="00DE4D44">
        <w:rPr>
          <w:rFonts w:eastAsiaTheme="minorEastAsia"/>
          <w:szCs w:val="24"/>
        </w:rPr>
        <w:t xml:space="preserve">Утвержден Регламент сопровождения инвестиционных проектов по принципу «одного окна». </w:t>
      </w:r>
      <w:r w:rsidRPr="00DE4D44">
        <w:rPr>
          <w:szCs w:val="24"/>
        </w:rPr>
        <w:t xml:space="preserve">Проведена работа по информированию бизнес сообщества Светлогорского округа о новых услугах, предоставляемых на территории муниципального образования в результате заключения </w:t>
      </w:r>
      <w:r w:rsidRPr="00DE4D44">
        <w:rPr>
          <w:szCs w:val="24"/>
        </w:rPr>
        <w:lastRenderedPageBreak/>
        <w:t>администрацией МО «Светлогорский городской округ» соглашения о взаимодействии в сфере поддержки инвестиционной деятельности и развития предпринимательства с НП «Центр поддержки малого предпринимательства Светлогорского городского округа» и Фондом поддержки предпринимательства Калининградской области.</w:t>
      </w:r>
    </w:p>
    <w:p w:rsidR="001D4CE1" w:rsidRPr="00DE4D44" w:rsidRDefault="001D4CE1" w:rsidP="00397C2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D44">
        <w:rPr>
          <w:szCs w:val="24"/>
        </w:rPr>
        <w:t xml:space="preserve">       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муниципального образования «Светлогорский  городской округ» при рассмотрении вопросов инвестиционной деятельности и развития предпринимательства,  </w:t>
      </w:r>
      <w:bookmarkStart w:id="16" w:name="_Hlk4073695"/>
      <w:r w:rsidRPr="00DE4D44">
        <w:rPr>
          <w:szCs w:val="24"/>
        </w:rPr>
        <w:t xml:space="preserve">постановлением </w:t>
      </w:r>
      <w:r w:rsidR="00EB5904" w:rsidRPr="00DE4D44">
        <w:rPr>
          <w:szCs w:val="24"/>
        </w:rPr>
        <w:t xml:space="preserve"> администрации </w:t>
      </w:r>
      <w:r w:rsidRPr="00DE4D44">
        <w:rPr>
          <w:szCs w:val="24"/>
        </w:rPr>
        <w:t xml:space="preserve">от 16.04.2019 года №365 создан Общественный Совет по </w:t>
      </w:r>
      <w:bookmarkEnd w:id="16"/>
      <w:r w:rsidRPr="00DE4D44">
        <w:rPr>
          <w:szCs w:val="24"/>
        </w:rPr>
        <w:t>улучшению инвестиционного климата и развитию предпринимательства при главе администрации МО «Светлогорский городской округ».</w:t>
      </w:r>
    </w:p>
    <w:bookmarkEnd w:id="15"/>
    <w:p w:rsidR="00EB5904" w:rsidRPr="00DE4D44" w:rsidRDefault="00EB5904" w:rsidP="00397C2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D44">
        <w:rPr>
          <w:szCs w:val="24"/>
        </w:rPr>
        <w:t xml:space="preserve">        Администрация  планирует: </w:t>
      </w:r>
    </w:p>
    <w:p w:rsidR="0081683C" w:rsidRPr="00C42BAD" w:rsidRDefault="0081683C" w:rsidP="00397C2E">
      <w:pPr>
        <w:tabs>
          <w:tab w:val="left" w:pos="1260"/>
        </w:tabs>
        <w:autoSpaceDE w:val="0"/>
        <w:autoSpaceDN w:val="0"/>
        <w:adjustRightInd w:val="0"/>
        <w:jc w:val="both"/>
        <w:rPr>
          <w:szCs w:val="24"/>
        </w:rPr>
      </w:pPr>
      <w:r w:rsidRPr="00DE4D44">
        <w:rPr>
          <w:szCs w:val="24"/>
        </w:rPr>
        <w:t xml:space="preserve">       </w:t>
      </w:r>
      <w:r w:rsidRPr="00C42BAD">
        <w:rPr>
          <w:szCs w:val="24"/>
        </w:rPr>
        <w:t>- проведение «инвестиционных туров» - организация поездок групп потенциальных инвесторов из российских регионов и зарубежных стран –</w:t>
      </w:r>
      <w:r w:rsidRPr="00DE4D44">
        <w:rPr>
          <w:szCs w:val="24"/>
        </w:rPr>
        <w:t>с</w:t>
      </w:r>
      <w:r w:rsidRPr="00C42BAD">
        <w:rPr>
          <w:szCs w:val="24"/>
        </w:rPr>
        <w:t>оседей;</w:t>
      </w:r>
    </w:p>
    <w:p w:rsidR="0081683C" w:rsidRPr="00C42BAD" w:rsidRDefault="0081683C" w:rsidP="00397C2E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E4D44">
        <w:rPr>
          <w:szCs w:val="24"/>
        </w:rPr>
        <w:t xml:space="preserve">      </w:t>
      </w:r>
      <w:r w:rsidRPr="00C42BAD">
        <w:rPr>
          <w:szCs w:val="24"/>
        </w:rPr>
        <w:t>-  поддержка участия местных коммерческих структур на российских и международных ярмарках и выставках.</w:t>
      </w:r>
    </w:p>
    <w:p w:rsidR="00C42BAD" w:rsidRPr="00DE4D44" w:rsidRDefault="001D4CE1" w:rsidP="00425422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Cs w:val="24"/>
          <w:lang w:bidi="ru-RU"/>
        </w:rPr>
      </w:pPr>
      <w:r w:rsidRPr="00DE4D44">
        <w:rPr>
          <w:szCs w:val="24"/>
        </w:rPr>
        <w:t xml:space="preserve">       </w:t>
      </w:r>
    </w:p>
    <w:p w:rsidR="001D4CE1" w:rsidRPr="001D4CE1" w:rsidRDefault="00592B4F" w:rsidP="00397C2E">
      <w:pPr>
        <w:widowControl w:val="0"/>
        <w:ind w:firstLine="709"/>
        <w:jc w:val="both"/>
        <w:rPr>
          <w:rFonts w:ascii="Arial Unicode MS" w:eastAsia="Arial Unicode MS" w:hAnsi="Arial Unicode MS" w:cs="Arial Unicode MS"/>
          <w:b/>
          <w:bCs/>
          <w:iCs/>
          <w:color w:val="000000"/>
          <w:szCs w:val="24"/>
          <w:lang w:bidi="ru-RU"/>
        </w:rPr>
      </w:pPr>
      <w:bookmarkStart w:id="17" w:name="_Hlk19958499"/>
      <w:r>
        <w:rPr>
          <w:rFonts w:eastAsia="Arial Unicode MS"/>
          <w:b/>
          <w:bCs/>
          <w:iCs/>
          <w:color w:val="000000"/>
          <w:szCs w:val="24"/>
          <w:lang w:bidi="ru-RU"/>
        </w:rPr>
        <w:t xml:space="preserve">     </w:t>
      </w:r>
      <w:r w:rsidR="00425422" w:rsidRPr="00DE4D44">
        <w:rPr>
          <w:rFonts w:eastAsia="Arial Unicode MS"/>
          <w:b/>
          <w:bCs/>
          <w:iCs/>
          <w:color w:val="000000"/>
          <w:szCs w:val="24"/>
          <w:lang w:bidi="ru-RU"/>
        </w:rPr>
        <w:t>3</w:t>
      </w:r>
      <w:r w:rsidR="001D4CE1" w:rsidRPr="001D4CE1">
        <w:rPr>
          <w:rFonts w:eastAsia="Arial Unicode MS"/>
          <w:b/>
          <w:bCs/>
          <w:iCs/>
          <w:color w:val="000000"/>
          <w:szCs w:val="24"/>
          <w:lang w:bidi="ru-RU"/>
        </w:rPr>
        <w:t>. Формирование благоприятного инвестиционного климата МО</w:t>
      </w:r>
    </w:p>
    <w:bookmarkEnd w:id="17"/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iCs/>
          <w:color w:val="000000"/>
          <w:szCs w:val="24"/>
          <w:lang w:bidi="ru-RU"/>
        </w:rPr>
        <w:t xml:space="preserve">По </w:t>
      </w:r>
      <w:r w:rsidR="00425422" w:rsidRPr="00DE4D44">
        <w:rPr>
          <w:rFonts w:eastAsia="Arial Unicode MS"/>
          <w:iCs/>
          <w:color w:val="000000"/>
          <w:szCs w:val="24"/>
          <w:lang w:bidi="ru-RU"/>
        </w:rPr>
        <w:t>третьему</w:t>
      </w:r>
      <w:r w:rsidRPr="001D4CE1">
        <w:rPr>
          <w:rFonts w:eastAsia="Arial Unicode MS"/>
          <w:iCs/>
          <w:color w:val="FF0000"/>
          <w:szCs w:val="24"/>
          <w:lang w:bidi="ru-RU"/>
        </w:rPr>
        <w:t xml:space="preserve"> </w:t>
      </w:r>
      <w:r w:rsidRPr="001D4CE1">
        <w:rPr>
          <w:rFonts w:eastAsia="Arial Unicode MS"/>
          <w:iCs/>
          <w:color w:val="000000"/>
          <w:szCs w:val="24"/>
          <w:lang w:bidi="ru-RU"/>
        </w:rPr>
        <w:t>стратегическому направлению «Формиров</w:t>
      </w:r>
      <w:r w:rsidRPr="001D4CE1">
        <w:rPr>
          <w:rFonts w:eastAsia="Arial Unicode MS"/>
          <w:color w:val="000000"/>
          <w:szCs w:val="24"/>
          <w:lang w:bidi="ru-RU"/>
        </w:rPr>
        <w:t>ание благоприятного инвестиционного климата МО» необходимо решить следующие задачи: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</w:t>
      </w:r>
      <w:r w:rsidRPr="001D4CE1">
        <w:rPr>
          <w:rFonts w:eastAsia="Segoe UI"/>
          <w:b/>
          <w:bCs/>
          <w:color w:val="000000"/>
          <w:szCs w:val="24"/>
          <w:lang w:eastAsia="en-US" w:bidi="en-US"/>
        </w:rPr>
        <w:t xml:space="preserve"> </w:t>
      </w:r>
      <w:r w:rsidRPr="001D4CE1">
        <w:rPr>
          <w:rFonts w:eastAsia="Arial Unicode MS"/>
          <w:color w:val="000000"/>
          <w:szCs w:val="24"/>
          <w:lang w:bidi="ru-RU"/>
        </w:rPr>
        <w:t>Разработать и внедрить инвестиционное послание главы муниципального образования с принятием инвестиционной декларации (инвестиционного меморандума);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 Утвердить и публиковать ежегодно обновляемый план создания объектов необходимой для инвесторов</w:t>
      </w:r>
      <w:r w:rsidRPr="001D4CE1">
        <w:rPr>
          <w:rFonts w:eastAsia="Segoe UI"/>
          <w:b/>
          <w:bCs/>
          <w:color w:val="000000"/>
          <w:szCs w:val="24"/>
          <w:lang w:eastAsia="en-US" w:bidi="en-US"/>
        </w:rPr>
        <w:t xml:space="preserve"> </w:t>
      </w:r>
      <w:r w:rsidRPr="001D4CE1">
        <w:rPr>
          <w:rFonts w:eastAsia="Arial Unicode MS"/>
          <w:color w:val="000000"/>
          <w:szCs w:val="24"/>
          <w:lang w:bidi="ru-RU"/>
        </w:rPr>
        <w:t>инфраструктуры в муниципальном образовании и порядок предоставления информации для размещения на инвестиционной карте Калининградской области;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 Сформировать систему управления земельно</w:t>
      </w:r>
      <w:r w:rsidR="00300F8F">
        <w:rPr>
          <w:rFonts w:eastAsia="Arial Unicode MS"/>
          <w:color w:val="000000"/>
          <w:szCs w:val="24"/>
          <w:lang w:bidi="ru-RU"/>
        </w:rPr>
        <w:t>-</w:t>
      </w:r>
      <w:r w:rsidRPr="001D4CE1">
        <w:rPr>
          <w:rFonts w:eastAsia="Arial Unicode MS"/>
          <w:color w:val="000000"/>
          <w:szCs w:val="24"/>
          <w:lang w:bidi="ru-RU"/>
        </w:rPr>
        <w:softHyphen/>
        <w:t>имущественным комплексом, соответствующей инвестиционным приоритетам муниципального образования «</w:t>
      </w:r>
      <w:r w:rsidR="0081683C" w:rsidRPr="00DE4D44">
        <w:rPr>
          <w:rFonts w:eastAsia="Arial Unicode MS"/>
          <w:color w:val="000000"/>
          <w:szCs w:val="24"/>
          <w:lang w:bidi="ru-RU"/>
        </w:rPr>
        <w:t>Светлогорский</w:t>
      </w:r>
      <w:r w:rsidRPr="001D4CE1">
        <w:rPr>
          <w:rFonts w:eastAsia="Arial Unicode MS"/>
          <w:color w:val="000000"/>
          <w:szCs w:val="24"/>
          <w:lang w:bidi="ru-RU"/>
        </w:rPr>
        <w:t xml:space="preserve"> городской округ»;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 Сформировать доступную инфраструктуру для размещения производственных и иных объектов инвесторов на территории муниципалитета;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 Провести мероприятий по сокращению сроков и финансовых затрат на прохождение разрешительных процедур в сфере земельных соглашений и строительства при реализации инвестиционных проектов па территории муниципального образования «</w:t>
      </w:r>
      <w:r w:rsidR="0081683C" w:rsidRPr="00DE4D44">
        <w:rPr>
          <w:rFonts w:eastAsia="Arial Unicode MS"/>
          <w:color w:val="000000"/>
          <w:szCs w:val="24"/>
          <w:lang w:bidi="ru-RU"/>
        </w:rPr>
        <w:t xml:space="preserve"> Светлогорский</w:t>
      </w:r>
      <w:r w:rsidRPr="001D4CE1">
        <w:rPr>
          <w:rFonts w:eastAsia="Arial Unicode MS"/>
          <w:color w:val="000000"/>
          <w:szCs w:val="24"/>
          <w:lang w:bidi="ru-RU"/>
        </w:rPr>
        <w:t xml:space="preserve"> городской округ»;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Arial Unicode MS"/>
          <w:color w:val="000000"/>
          <w:szCs w:val="24"/>
          <w:lang w:bidi="ru-RU"/>
        </w:rPr>
        <w:t>- Включить в перечень услуг, предоставляемых на базе многофункциональных центров предоставления государственных и муниципальных услуг, услуги, связанные с разрешительными процедурами в предпринимательской деятельности, а также в сфере поддержки субъектов малого и среднего предпринимательства;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Segoe UI"/>
          <w:b/>
          <w:bCs/>
          <w:color w:val="000000"/>
          <w:szCs w:val="24"/>
          <w:lang w:eastAsia="en-US" w:bidi="en-US"/>
        </w:rPr>
      </w:pPr>
      <w:r w:rsidRPr="001D4CE1">
        <w:rPr>
          <w:rFonts w:eastAsia="Arial Unicode MS"/>
          <w:color w:val="000000"/>
          <w:szCs w:val="24"/>
          <w:lang w:bidi="ru-RU"/>
        </w:rPr>
        <w:t>- Провести мероприятия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</w:r>
      <w:r w:rsidRPr="001D4CE1">
        <w:rPr>
          <w:rFonts w:eastAsia="Segoe UI"/>
          <w:b/>
          <w:bCs/>
          <w:color w:val="000000"/>
          <w:szCs w:val="24"/>
          <w:lang w:eastAsia="en-US" w:bidi="en-US"/>
        </w:rPr>
        <w:t>;</w:t>
      </w:r>
    </w:p>
    <w:p w:rsidR="001D4CE1" w:rsidRPr="001D4CE1" w:rsidRDefault="001D4CE1" w:rsidP="00397C2E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1D4CE1">
        <w:rPr>
          <w:rFonts w:eastAsia="Segoe UI"/>
          <w:b/>
          <w:bCs/>
          <w:color w:val="000000"/>
          <w:szCs w:val="24"/>
          <w:lang w:eastAsia="en-US" w:bidi="en-US"/>
        </w:rPr>
        <w:t xml:space="preserve">- </w:t>
      </w:r>
      <w:r w:rsidRPr="001D4CE1">
        <w:rPr>
          <w:rFonts w:eastAsia="Arial Unicode MS"/>
          <w:color w:val="000000"/>
          <w:szCs w:val="24"/>
          <w:lang w:bidi="ru-RU"/>
        </w:rPr>
        <w:t>Сформировать обоснованные эффективные ставки земельного налога и арендной платы за земельные участки для приоритетных категорий плательщиков.</w:t>
      </w:r>
    </w:p>
    <w:p w:rsidR="00C42BAD" w:rsidRPr="00DE4D44" w:rsidRDefault="00C42BAD" w:rsidP="00397C2E">
      <w:pPr>
        <w:widowControl w:val="0"/>
        <w:ind w:firstLine="720"/>
        <w:jc w:val="both"/>
        <w:rPr>
          <w:rFonts w:eastAsia="Arial Unicode MS"/>
          <w:color w:val="000000"/>
          <w:szCs w:val="24"/>
          <w:lang w:bidi="ru-RU"/>
        </w:rPr>
      </w:pPr>
    </w:p>
    <w:p w:rsidR="00F216A3" w:rsidRPr="00F216A3" w:rsidRDefault="00F216A3" w:rsidP="00F216A3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F216A3">
        <w:rPr>
          <w:b/>
          <w:bCs/>
          <w:szCs w:val="24"/>
        </w:rPr>
        <w:t xml:space="preserve">            4.   </w:t>
      </w:r>
      <w:r w:rsidRPr="00F216A3">
        <w:rPr>
          <w:b/>
          <w:bCs/>
          <w:color w:val="000000"/>
          <w:szCs w:val="24"/>
        </w:rPr>
        <w:t>Расширение практики  привлечения средств международных инвестиционных фондов в виде грантов для формирования инфраструктуры привлечения инвестиций.</w:t>
      </w:r>
    </w:p>
    <w:p w:rsidR="0053506D" w:rsidRDefault="0053506D" w:rsidP="0053506D">
      <w:pPr>
        <w:pStyle w:val="a5"/>
        <w:widowControl w:val="0"/>
        <w:ind w:left="0"/>
        <w:jc w:val="both"/>
        <w:rPr>
          <w:rFonts w:eastAsia="Arial Unicode MS"/>
          <w:iCs/>
          <w:color w:val="000000"/>
          <w:szCs w:val="24"/>
          <w:lang w:bidi="ru-RU"/>
        </w:rPr>
      </w:pPr>
      <w:r>
        <w:rPr>
          <w:rFonts w:ascii="Arial Unicode MS" w:eastAsia="Arial Unicode MS" w:hAnsi="Arial Unicode MS" w:cs="Arial Unicode MS"/>
          <w:iCs/>
          <w:color w:val="000000"/>
          <w:szCs w:val="24"/>
          <w:lang w:bidi="ru-RU"/>
        </w:rPr>
        <w:t xml:space="preserve">     </w:t>
      </w:r>
      <w:r w:rsidR="00E607D2">
        <w:rPr>
          <w:rFonts w:ascii="Arial Unicode MS" w:eastAsia="Arial Unicode MS" w:hAnsi="Arial Unicode MS" w:cs="Arial Unicode MS"/>
          <w:iCs/>
          <w:color w:val="000000"/>
          <w:szCs w:val="24"/>
          <w:lang w:bidi="ru-RU"/>
        </w:rPr>
        <w:t xml:space="preserve"> </w:t>
      </w:r>
      <w:r>
        <w:rPr>
          <w:rFonts w:ascii="Arial Unicode MS" w:eastAsia="Arial Unicode MS" w:hAnsi="Arial Unicode MS" w:cs="Arial Unicode MS"/>
          <w:iCs/>
          <w:color w:val="000000"/>
          <w:szCs w:val="24"/>
          <w:lang w:bidi="ru-RU"/>
        </w:rPr>
        <w:t xml:space="preserve"> </w:t>
      </w:r>
      <w:r w:rsidR="00F216A3" w:rsidRPr="0053506D">
        <w:rPr>
          <w:rFonts w:eastAsia="Arial Unicode MS"/>
          <w:iCs/>
          <w:color w:val="000000"/>
          <w:szCs w:val="24"/>
          <w:lang w:bidi="ru-RU"/>
        </w:rPr>
        <w:t>Для реализации данного направления администрация</w:t>
      </w:r>
      <w:r w:rsidRPr="0053506D">
        <w:rPr>
          <w:rFonts w:eastAsia="Arial Unicode MS"/>
          <w:iCs/>
          <w:color w:val="000000"/>
          <w:szCs w:val="24"/>
          <w:lang w:bidi="ru-RU"/>
        </w:rPr>
        <w:t xml:space="preserve"> на постоянной основе участвует в международных программах</w:t>
      </w:r>
      <w:r>
        <w:rPr>
          <w:rFonts w:eastAsia="Arial Unicode MS"/>
          <w:iCs/>
          <w:color w:val="000000"/>
          <w:szCs w:val="24"/>
          <w:lang w:bidi="ru-RU"/>
        </w:rPr>
        <w:t xml:space="preserve"> с целю получения грантов для развития инфраструктуры округа и созданию дополнительных объектов притяжения туристов.</w:t>
      </w:r>
    </w:p>
    <w:p w:rsidR="0053506D" w:rsidRDefault="0053506D" w:rsidP="0053506D">
      <w:pPr>
        <w:pStyle w:val="a5"/>
        <w:widowControl w:val="0"/>
        <w:ind w:left="0"/>
        <w:jc w:val="both"/>
        <w:rPr>
          <w:rFonts w:eastAsia="Arial Unicode MS"/>
          <w:iCs/>
          <w:color w:val="000000"/>
          <w:szCs w:val="24"/>
          <w:lang w:bidi="ru-RU"/>
        </w:rPr>
      </w:pPr>
      <w:r>
        <w:rPr>
          <w:rFonts w:eastAsia="Arial Unicode MS"/>
          <w:iCs/>
          <w:color w:val="000000"/>
          <w:szCs w:val="24"/>
          <w:lang w:bidi="ru-RU"/>
        </w:rPr>
        <w:t xml:space="preserve">        В рамках реализации программы приграничного </w:t>
      </w:r>
      <w:r w:rsidR="00581431">
        <w:rPr>
          <w:rFonts w:eastAsia="Arial Unicode MS"/>
          <w:iCs/>
          <w:color w:val="000000"/>
          <w:szCs w:val="24"/>
          <w:lang w:bidi="ru-RU"/>
        </w:rPr>
        <w:t>сотрудничества Польша – Россия 2014-2020 администрацией</w:t>
      </w:r>
      <w:r>
        <w:rPr>
          <w:rFonts w:eastAsia="Arial Unicode MS"/>
          <w:iCs/>
          <w:color w:val="000000"/>
          <w:szCs w:val="24"/>
          <w:lang w:bidi="ru-RU"/>
        </w:rPr>
        <w:t xml:space="preserve"> в 2018 года было подано 5 </w:t>
      </w:r>
      <w:r w:rsidR="00581431">
        <w:rPr>
          <w:rFonts w:eastAsia="Arial Unicode MS"/>
          <w:iCs/>
          <w:color w:val="000000"/>
          <w:szCs w:val="24"/>
          <w:lang w:bidi="ru-RU"/>
        </w:rPr>
        <w:t xml:space="preserve"> проектных </w:t>
      </w:r>
      <w:r>
        <w:rPr>
          <w:rFonts w:eastAsia="Arial Unicode MS"/>
          <w:iCs/>
          <w:color w:val="000000"/>
          <w:szCs w:val="24"/>
          <w:lang w:bidi="ru-RU"/>
        </w:rPr>
        <w:t>заявок по следующим тематическим целям:</w:t>
      </w:r>
    </w:p>
    <w:p w:rsidR="00E607D2" w:rsidRPr="00E607D2" w:rsidRDefault="0053506D" w:rsidP="0053506D">
      <w:pPr>
        <w:pStyle w:val="a5"/>
        <w:widowControl w:val="0"/>
        <w:ind w:left="0"/>
        <w:jc w:val="both"/>
        <w:rPr>
          <w:szCs w:val="24"/>
        </w:rPr>
      </w:pPr>
      <w:r>
        <w:rPr>
          <w:rFonts w:eastAsia="Arial Unicode MS"/>
          <w:iCs/>
          <w:color w:val="000000"/>
          <w:szCs w:val="24"/>
          <w:lang w:bidi="ru-RU"/>
        </w:rPr>
        <w:lastRenderedPageBreak/>
        <w:t xml:space="preserve"> </w:t>
      </w:r>
      <w:r w:rsidR="00F216A3" w:rsidRPr="0053506D">
        <w:rPr>
          <w:rFonts w:eastAsia="Arial Unicode MS"/>
          <w:iCs/>
          <w:color w:val="000000"/>
          <w:szCs w:val="24"/>
          <w:lang w:bidi="ru-RU"/>
        </w:rPr>
        <w:t xml:space="preserve"> </w:t>
      </w:r>
      <w:r w:rsidRPr="00E607D2">
        <w:rPr>
          <w:rStyle w:val="af9"/>
          <w:szCs w:val="24"/>
        </w:rPr>
        <w:t xml:space="preserve">- </w:t>
      </w:r>
      <w:r w:rsidRPr="00E607D2">
        <w:rPr>
          <w:szCs w:val="24"/>
        </w:rPr>
        <w:t> Сотрудничество в области исторического, природного и культурного наследия с целью его сохранения</w:t>
      </w:r>
      <w:r w:rsidR="00E607D2">
        <w:rPr>
          <w:szCs w:val="24"/>
        </w:rPr>
        <w:tab/>
      </w:r>
      <w:r w:rsidRPr="00E607D2">
        <w:rPr>
          <w:szCs w:val="24"/>
        </w:rPr>
        <w:t>и</w:t>
      </w:r>
      <w:r w:rsidR="00E607D2">
        <w:rPr>
          <w:szCs w:val="24"/>
        </w:rPr>
        <w:tab/>
      </w:r>
      <w:r w:rsidRPr="00E607D2">
        <w:rPr>
          <w:szCs w:val="24"/>
        </w:rPr>
        <w:t>приграничного</w:t>
      </w:r>
      <w:r w:rsidR="00E607D2">
        <w:rPr>
          <w:szCs w:val="24"/>
        </w:rPr>
        <w:tab/>
      </w:r>
      <w:r w:rsidRPr="00E607D2">
        <w:rPr>
          <w:szCs w:val="24"/>
        </w:rPr>
        <w:t>развития.</w:t>
      </w:r>
      <w:r w:rsidRPr="00E607D2">
        <w:rPr>
          <w:szCs w:val="24"/>
        </w:rPr>
        <w:br/>
      </w:r>
      <w:r w:rsidRPr="00E607D2">
        <w:rPr>
          <w:rStyle w:val="af9"/>
          <w:szCs w:val="24"/>
        </w:rPr>
        <w:t xml:space="preserve">  - </w:t>
      </w:r>
      <w:r w:rsidRPr="00E607D2">
        <w:rPr>
          <w:szCs w:val="24"/>
        </w:rPr>
        <w:t> Сотрудничество ради чистой окружающей среды в приграничных областях.</w:t>
      </w:r>
    </w:p>
    <w:p w:rsidR="00E607D2" w:rsidRPr="00E607D2" w:rsidRDefault="00E607D2" w:rsidP="00E607D2">
      <w:pPr>
        <w:pStyle w:val="a5"/>
        <w:widowControl w:val="0"/>
        <w:ind w:left="0"/>
        <w:jc w:val="both"/>
        <w:rPr>
          <w:szCs w:val="24"/>
        </w:rPr>
      </w:pPr>
      <w:r w:rsidRPr="00E607D2">
        <w:rPr>
          <w:rStyle w:val="af9"/>
          <w:szCs w:val="24"/>
        </w:rPr>
        <w:t xml:space="preserve">  - </w:t>
      </w:r>
      <w:r w:rsidRPr="00E607D2">
        <w:rPr>
          <w:szCs w:val="24"/>
        </w:rPr>
        <w:t> Доступность регионов и устойчивые транспорт и связь.</w:t>
      </w:r>
    </w:p>
    <w:p w:rsidR="00E607D2" w:rsidRDefault="00581431" w:rsidP="0053506D">
      <w:pPr>
        <w:pStyle w:val="a5"/>
        <w:widowControl w:val="0"/>
        <w:ind w:left="0"/>
        <w:jc w:val="both"/>
        <w:rPr>
          <w:szCs w:val="24"/>
        </w:rPr>
      </w:pPr>
      <w:r w:rsidRPr="00E607D2">
        <w:rPr>
          <w:szCs w:val="24"/>
        </w:rPr>
        <w:t xml:space="preserve"> </w:t>
      </w:r>
      <w:r w:rsidR="00E607D2">
        <w:rPr>
          <w:szCs w:val="24"/>
        </w:rPr>
        <w:t xml:space="preserve">   </w:t>
      </w:r>
      <w:r w:rsidRPr="00E607D2">
        <w:rPr>
          <w:szCs w:val="24"/>
        </w:rPr>
        <w:t xml:space="preserve">   </w:t>
      </w:r>
      <w:r w:rsidR="00E607D2" w:rsidRPr="00E607D2">
        <w:rPr>
          <w:szCs w:val="24"/>
        </w:rPr>
        <w:t>П</w:t>
      </w:r>
      <w:r w:rsidRPr="00E607D2">
        <w:rPr>
          <w:szCs w:val="24"/>
        </w:rPr>
        <w:t>о</w:t>
      </w:r>
      <w:r w:rsidR="00E607D2">
        <w:rPr>
          <w:szCs w:val="24"/>
        </w:rPr>
        <w:t xml:space="preserve">сле подведения </w:t>
      </w:r>
      <w:r w:rsidRPr="00E607D2">
        <w:rPr>
          <w:szCs w:val="24"/>
        </w:rPr>
        <w:t xml:space="preserve"> итог</w:t>
      </w:r>
      <w:r w:rsidR="00E607D2">
        <w:rPr>
          <w:szCs w:val="24"/>
        </w:rPr>
        <w:t xml:space="preserve">ов </w:t>
      </w:r>
      <w:r w:rsidRPr="00E607D2">
        <w:rPr>
          <w:szCs w:val="24"/>
        </w:rPr>
        <w:t xml:space="preserve"> по  первой тематической цели</w:t>
      </w:r>
      <w:r w:rsidR="00E607D2">
        <w:rPr>
          <w:szCs w:val="24"/>
        </w:rPr>
        <w:t>,</w:t>
      </w:r>
      <w:r w:rsidRPr="00E607D2">
        <w:rPr>
          <w:szCs w:val="24"/>
        </w:rPr>
        <w:t xml:space="preserve">  </w:t>
      </w:r>
      <w:r w:rsidR="00E607D2">
        <w:rPr>
          <w:szCs w:val="24"/>
        </w:rPr>
        <w:t>о</w:t>
      </w:r>
      <w:r w:rsidRPr="00E607D2">
        <w:rPr>
          <w:szCs w:val="24"/>
        </w:rPr>
        <w:t>дним из одобренных проектов, является проект</w:t>
      </w:r>
      <w:r w:rsidR="00E607D2">
        <w:rPr>
          <w:szCs w:val="24"/>
        </w:rPr>
        <w:t>:</w:t>
      </w:r>
      <w:r w:rsidRPr="00E607D2">
        <w:rPr>
          <w:szCs w:val="24"/>
        </w:rPr>
        <w:t xml:space="preserve"> «Развитие трансграничного туризма в Светлогорском и Щитненском районах»</w:t>
      </w:r>
      <w:r w:rsidR="00E607D2">
        <w:rPr>
          <w:szCs w:val="24"/>
        </w:rPr>
        <w:t>.</w:t>
      </w:r>
      <w:r w:rsidRPr="00E607D2">
        <w:rPr>
          <w:szCs w:val="24"/>
        </w:rPr>
        <w:t xml:space="preserve">  </w:t>
      </w:r>
    </w:p>
    <w:p w:rsidR="00581431" w:rsidRDefault="00E607D2" w:rsidP="0053506D">
      <w:pPr>
        <w:pStyle w:val="a5"/>
        <w:widowControl w:val="0"/>
        <w:ind w:left="0"/>
        <w:jc w:val="both"/>
        <w:rPr>
          <w:szCs w:val="24"/>
        </w:rPr>
      </w:pPr>
      <w:r>
        <w:rPr>
          <w:szCs w:val="24"/>
        </w:rPr>
        <w:t xml:space="preserve">      В</w:t>
      </w:r>
      <w:r w:rsidR="00581431" w:rsidRPr="00E607D2">
        <w:rPr>
          <w:szCs w:val="24"/>
        </w:rPr>
        <w:t xml:space="preserve"> результате реализации проекта</w:t>
      </w:r>
      <w:r>
        <w:rPr>
          <w:szCs w:val="24"/>
        </w:rPr>
        <w:t xml:space="preserve"> на территории г. Светлогорска </w:t>
      </w:r>
      <w:r w:rsidRPr="00E607D2">
        <w:rPr>
          <w:szCs w:val="24"/>
        </w:rPr>
        <w:t>будет</w:t>
      </w:r>
      <w:r w:rsidR="00581431" w:rsidRPr="00E607D2">
        <w:rPr>
          <w:szCs w:val="24"/>
        </w:rPr>
        <w:t xml:space="preserve"> произведена </w:t>
      </w:r>
      <w:r w:rsidRPr="00E607D2">
        <w:rPr>
          <w:szCs w:val="24"/>
        </w:rPr>
        <w:t>реконструкция лиственничного</w:t>
      </w:r>
      <w:r w:rsidR="00581431" w:rsidRPr="00E607D2">
        <w:rPr>
          <w:szCs w:val="24"/>
        </w:rPr>
        <w:t xml:space="preserve"> парка. Общий бюджет проекта составил 1</w:t>
      </w:r>
      <w:r w:rsidRPr="00E607D2">
        <w:rPr>
          <w:szCs w:val="24"/>
        </w:rPr>
        <w:t> </w:t>
      </w:r>
      <w:r w:rsidR="00581431" w:rsidRPr="00E607D2">
        <w:rPr>
          <w:szCs w:val="24"/>
        </w:rPr>
        <w:t>155</w:t>
      </w:r>
      <w:r w:rsidRPr="00E607D2">
        <w:rPr>
          <w:szCs w:val="24"/>
        </w:rPr>
        <w:t> 463 евра.</w:t>
      </w:r>
    </w:p>
    <w:p w:rsidR="00E607D2" w:rsidRPr="00E607D2" w:rsidRDefault="00E607D2" w:rsidP="0053506D">
      <w:pPr>
        <w:pStyle w:val="a5"/>
        <w:widowControl w:val="0"/>
        <w:ind w:left="0"/>
        <w:jc w:val="both"/>
        <w:rPr>
          <w:rStyle w:val="af9"/>
          <w:szCs w:val="24"/>
        </w:rPr>
      </w:pPr>
      <w:r>
        <w:rPr>
          <w:szCs w:val="24"/>
        </w:rPr>
        <w:t xml:space="preserve">       </w:t>
      </w:r>
      <w:r>
        <w:rPr>
          <w:rFonts w:eastAsia="Arial Unicode MS"/>
          <w:iCs/>
          <w:color w:val="000000"/>
          <w:szCs w:val="24"/>
          <w:lang w:bidi="ru-RU"/>
        </w:rPr>
        <w:t>В рамках реализации программы приграничного сотрудничества Литва – Россия 2014-2020 администрацией в 2018 года было подан</w:t>
      </w:r>
      <w:r w:rsidR="003B5BF5">
        <w:rPr>
          <w:rFonts w:eastAsia="Arial Unicode MS"/>
          <w:iCs/>
          <w:color w:val="000000"/>
          <w:szCs w:val="24"/>
          <w:lang w:bidi="ru-RU"/>
        </w:rPr>
        <w:t>ы</w:t>
      </w:r>
      <w:r>
        <w:rPr>
          <w:rFonts w:eastAsia="Arial Unicode MS"/>
          <w:iCs/>
          <w:color w:val="000000"/>
          <w:szCs w:val="24"/>
          <w:lang w:bidi="ru-RU"/>
        </w:rPr>
        <w:t xml:space="preserve"> </w:t>
      </w:r>
      <w:r w:rsidR="003B5BF5">
        <w:rPr>
          <w:rFonts w:eastAsia="Arial Unicode MS"/>
          <w:iCs/>
          <w:color w:val="000000"/>
          <w:szCs w:val="24"/>
          <w:lang w:bidi="ru-RU"/>
        </w:rPr>
        <w:t>2 проектные</w:t>
      </w:r>
      <w:r>
        <w:rPr>
          <w:rFonts w:eastAsia="Arial Unicode MS"/>
          <w:iCs/>
          <w:color w:val="000000"/>
          <w:szCs w:val="24"/>
          <w:lang w:bidi="ru-RU"/>
        </w:rPr>
        <w:t xml:space="preserve"> заявки</w:t>
      </w:r>
      <w:r w:rsidR="003B5BF5">
        <w:rPr>
          <w:rFonts w:eastAsia="Arial Unicode MS"/>
          <w:iCs/>
          <w:color w:val="000000"/>
          <w:szCs w:val="24"/>
          <w:lang w:bidi="ru-RU"/>
        </w:rPr>
        <w:t>:</w:t>
      </w:r>
    </w:p>
    <w:p w:rsidR="00581431" w:rsidRPr="003B5BF5" w:rsidRDefault="003B5BF5" w:rsidP="0053506D">
      <w:pPr>
        <w:pStyle w:val="a5"/>
        <w:widowControl w:val="0"/>
        <w:ind w:left="0"/>
        <w:jc w:val="both"/>
        <w:rPr>
          <w:rFonts w:eastAsia="Arial Unicode MS"/>
          <w:iCs/>
          <w:color w:val="000000"/>
          <w:szCs w:val="24"/>
          <w:lang w:bidi="ru-RU"/>
        </w:rPr>
      </w:pPr>
      <w:r>
        <w:rPr>
          <w:rFonts w:ascii="Open Sans" w:hAnsi="Open Sans"/>
          <w:color w:val="1C1C1C"/>
        </w:rPr>
        <w:t xml:space="preserve">      -</w:t>
      </w:r>
      <w:r w:rsidR="00581431" w:rsidRPr="003B5BF5">
        <w:rPr>
          <w:color w:val="1C1C1C"/>
          <w:szCs w:val="24"/>
        </w:rPr>
        <w:t>Повышение доступности объектов культурного наследия на велосипеде</w:t>
      </w:r>
    </w:p>
    <w:p w:rsidR="00C42BAD" w:rsidRPr="003B5BF5" w:rsidRDefault="003B5BF5" w:rsidP="003B5BF5">
      <w:pPr>
        <w:widowControl w:val="0"/>
        <w:jc w:val="both"/>
        <w:rPr>
          <w:rFonts w:eastAsia="Arial Unicode MS"/>
          <w:color w:val="000000"/>
          <w:szCs w:val="24"/>
          <w:lang w:bidi="ru-RU"/>
        </w:rPr>
      </w:pPr>
      <w:r>
        <w:rPr>
          <w:color w:val="1C1C1C"/>
          <w:szCs w:val="24"/>
        </w:rPr>
        <w:t xml:space="preserve">        -</w:t>
      </w:r>
      <w:r w:rsidR="00581431" w:rsidRPr="003B5BF5">
        <w:rPr>
          <w:color w:val="1C1C1C"/>
          <w:szCs w:val="24"/>
        </w:rPr>
        <w:t>Повышение информационной доступности курортов Светлогорск и Паланга</w:t>
      </w:r>
    </w:p>
    <w:p w:rsidR="00300F8F" w:rsidRDefault="00592B4F" w:rsidP="00592B4F">
      <w:pPr>
        <w:pStyle w:val="a5"/>
        <w:ind w:left="888"/>
        <w:rPr>
          <w:rFonts w:eastAsia="Arial Unicode MS"/>
          <w:b/>
          <w:szCs w:val="24"/>
          <w:lang w:eastAsia="en-US" w:bidi="ru-RU"/>
        </w:rPr>
      </w:pPr>
      <w:r w:rsidRPr="00300F8F">
        <w:rPr>
          <w:rFonts w:eastAsia="Arial Unicode MS"/>
          <w:b/>
          <w:szCs w:val="24"/>
          <w:lang w:eastAsia="en-US" w:bidi="ru-RU"/>
        </w:rPr>
        <w:t xml:space="preserve">               </w:t>
      </w:r>
    </w:p>
    <w:p w:rsidR="005C22D6" w:rsidRPr="00300F8F" w:rsidRDefault="00300F8F" w:rsidP="00592B4F">
      <w:pPr>
        <w:pStyle w:val="a5"/>
        <w:ind w:left="888"/>
        <w:rPr>
          <w:rFonts w:eastAsia="Arial Unicode MS"/>
          <w:szCs w:val="24"/>
          <w:lang w:bidi="ru-RU"/>
        </w:rPr>
      </w:pPr>
      <w:r>
        <w:rPr>
          <w:rFonts w:eastAsia="Arial Unicode MS"/>
          <w:b/>
          <w:szCs w:val="24"/>
          <w:lang w:eastAsia="en-US" w:bidi="ru-RU"/>
        </w:rPr>
        <w:t xml:space="preserve">                          </w:t>
      </w:r>
      <w:r w:rsidR="00592B4F" w:rsidRPr="00300F8F">
        <w:rPr>
          <w:rFonts w:eastAsia="Arial Unicode MS"/>
          <w:b/>
          <w:szCs w:val="24"/>
          <w:lang w:eastAsia="en-US" w:bidi="ru-RU"/>
        </w:rPr>
        <w:t xml:space="preserve">  5.</w:t>
      </w:r>
      <w:r w:rsidR="005C22D6" w:rsidRPr="00300F8F">
        <w:rPr>
          <w:rFonts w:eastAsia="Arial Unicode MS"/>
          <w:b/>
          <w:szCs w:val="24"/>
          <w:lang w:eastAsia="en-US" w:bidi="ru-RU"/>
        </w:rPr>
        <w:t xml:space="preserve">Механизм реализации </w:t>
      </w:r>
      <w:r w:rsidR="00997BC5" w:rsidRPr="00300F8F">
        <w:rPr>
          <w:rFonts w:eastAsia="Arial Unicode MS"/>
          <w:b/>
          <w:szCs w:val="24"/>
          <w:lang w:eastAsia="en-US" w:bidi="ru-RU"/>
        </w:rPr>
        <w:t>и</w:t>
      </w:r>
      <w:r w:rsidR="005C22D6" w:rsidRPr="00300F8F">
        <w:rPr>
          <w:rFonts w:eastAsia="Arial Unicode MS"/>
          <w:b/>
          <w:szCs w:val="24"/>
          <w:lang w:eastAsia="en-US" w:bidi="ru-RU"/>
        </w:rPr>
        <w:t xml:space="preserve">нвестиционной стратегии </w:t>
      </w:r>
    </w:p>
    <w:p w:rsidR="00997BC5" w:rsidRDefault="005C22D6" w:rsidP="00997BC5">
      <w:pPr>
        <w:jc w:val="both"/>
        <w:rPr>
          <w:rFonts w:eastAsia="Arial Unicode MS"/>
          <w:color w:val="000000"/>
          <w:szCs w:val="24"/>
          <w:lang w:bidi="ru-RU"/>
        </w:rPr>
      </w:pPr>
      <w:r w:rsidRPr="005C22D6">
        <w:rPr>
          <w:rFonts w:eastAsia="Arial Unicode MS"/>
          <w:color w:val="000000"/>
          <w:szCs w:val="24"/>
          <w:lang w:bidi="ru-RU"/>
        </w:rPr>
        <w:t xml:space="preserve">Общая потребность в финансовых ресурсах на реализацию программ  развития </w:t>
      </w:r>
      <w:r w:rsidR="00997BC5">
        <w:rPr>
          <w:rFonts w:eastAsia="Arial Unicode MS"/>
          <w:color w:val="000000"/>
          <w:szCs w:val="24"/>
          <w:lang w:bidi="ru-RU"/>
        </w:rPr>
        <w:t xml:space="preserve">Светлогорского </w:t>
      </w:r>
      <w:r w:rsidRPr="005C22D6">
        <w:rPr>
          <w:rFonts w:eastAsia="Arial Unicode MS"/>
          <w:color w:val="000000"/>
          <w:szCs w:val="24"/>
          <w:lang w:bidi="ru-RU"/>
        </w:rPr>
        <w:t xml:space="preserve"> городского округа оценивается в </w:t>
      </w:r>
      <w:r w:rsidR="00997BC5">
        <w:rPr>
          <w:rFonts w:eastAsia="Arial Unicode MS"/>
          <w:color w:val="000000"/>
          <w:szCs w:val="24"/>
          <w:lang w:bidi="ru-RU"/>
        </w:rPr>
        <w:t>1973,2</w:t>
      </w:r>
      <w:r w:rsidRPr="005C22D6">
        <w:rPr>
          <w:rFonts w:eastAsia="Arial Unicode MS"/>
          <w:color w:val="000000"/>
          <w:szCs w:val="24"/>
          <w:lang w:bidi="ru-RU"/>
        </w:rPr>
        <w:t xml:space="preserve"> млн. руб. Из общей суммы доля муниципального бюджета составляет </w:t>
      </w:r>
      <w:r w:rsidRPr="00DC0A37">
        <w:rPr>
          <w:rFonts w:eastAsia="Arial Unicode MS"/>
          <w:szCs w:val="24"/>
          <w:lang w:bidi="ru-RU"/>
        </w:rPr>
        <w:t>1</w:t>
      </w:r>
      <w:r w:rsidR="00DC0A37" w:rsidRPr="00DC0A37">
        <w:rPr>
          <w:rFonts w:eastAsia="Arial Unicode MS"/>
          <w:szCs w:val="24"/>
          <w:lang w:bidi="ru-RU"/>
        </w:rPr>
        <w:t>7</w:t>
      </w:r>
      <w:r w:rsidRPr="00DC0A37">
        <w:rPr>
          <w:rFonts w:eastAsia="Arial Unicode MS"/>
          <w:szCs w:val="24"/>
          <w:lang w:bidi="ru-RU"/>
        </w:rPr>
        <w:t xml:space="preserve">% , областного бюджета – </w:t>
      </w:r>
      <w:r w:rsidR="00DC0A37" w:rsidRPr="00DC0A37">
        <w:rPr>
          <w:rFonts w:eastAsia="Arial Unicode MS"/>
          <w:szCs w:val="24"/>
          <w:lang w:bidi="ru-RU"/>
        </w:rPr>
        <w:t>40,6</w:t>
      </w:r>
      <w:r w:rsidRPr="00DC0A37">
        <w:rPr>
          <w:rFonts w:eastAsia="Arial Unicode MS"/>
          <w:szCs w:val="24"/>
          <w:lang w:bidi="ru-RU"/>
        </w:rPr>
        <w:t xml:space="preserve">% , федерального бюджета – </w:t>
      </w:r>
      <w:r w:rsidR="00DC0A37" w:rsidRPr="00DC0A37">
        <w:rPr>
          <w:rFonts w:eastAsia="Arial Unicode MS"/>
          <w:szCs w:val="24"/>
          <w:lang w:bidi="ru-RU"/>
        </w:rPr>
        <w:t>38,3%</w:t>
      </w:r>
      <w:r w:rsidRPr="00DC0A37">
        <w:rPr>
          <w:rFonts w:eastAsia="Arial Unicode MS"/>
          <w:szCs w:val="24"/>
          <w:lang w:bidi="ru-RU"/>
        </w:rPr>
        <w:t xml:space="preserve">, внебюджетных </w:t>
      </w:r>
      <w:r w:rsidRPr="005C22D6">
        <w:rPr>
          <w:rFonts w:eastAsia="Arial Unicode MS"/>
          <w:color w:val="000000"/>
          <w:szCs w:val="24"/>
          <w:lang w:bidi="ru-RU"/>
        </w:rPr>
        <w:t xml:space="preserve">источников – </w:t>
      </w:r>
      <w:r w:rsidR="00DC0A37">
        <w:rPr>
          <w:rFonts w:eastAsia="Arial Unicode MS"/>
          <w:color w:val="000000"/>
          <w:szCs w:val="24"/>
          <w:lang w:bidi="ru-RU"/>
        </w:rPr>
        <w:t>4,1</w:t>
      </w:r>
      <w:r w:rsidRPr="005C22D6">
        <w:rPr>
          <w:rFonts w:eastAsia="Arial Unicode MS"/>
          <w:color w:val="000000"/>
          <w:szCs w:val="24"/>
          <w:lang w:bidi="ru-RU"/>
        </w:rPr>
        <w:t>% . Потребность в финансовых ресурсах по основным программам приведена ниже.</w:t>
      </w:r>
    </w:p>
    <w:p w:rsidR="00997BC5" w:rsidRDefault="00997BC5" w:rsidP="00997BC5">
      <w:pPr>
        <w:jc w:val="both"/>
        <w:rPr>
          <w:rFonts w:eastAsia="Arial Unicode MS"/>
          <w:color w:val="000000"/>
          <w:szCs w:val="24"/>
          <w:lang w:bidi="ru-RU"/>
        </w:rPr>
      </w:pPr>
    </w:p>
    <w:p w:rsidR="00997BC5" w:rsidRPr="00F30C2A" w:rsidRDefault="00997BC5" w:rsidP="00997BC5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 w:rsidRPr="00F30C2A">
        <w:rPr>
          <w:rFonts w:eastAsia="Arial Unicode MS"/>
          <w:b/>
          <w:bCs/>
          <w:color w:val="000000"/>
          <w:szCs w:val="24"/>
          <w:lang w:bidi="ru-RU"/>
        </w:rPr>
        <w:t>Потребность в финансовых ресурсах на реализацию  основных целей инвестиционной стратегии «Светлогорский городской округ»</w:t>
      </w:r>
    </w:p>
    <w:p w:rsidR="005C22D6" w:rsidRPr="00CC3629" w:rsidRDefault="00997BC5" w:rsidP="00997BC5">
      <w:pPr>
        <w:widowControl w:val="0"/>
        <w:spacing w:line="276" w:lineRule="auto"/>
        <w:ind w:firstLine="709"/>
        <w:jc w:val="right"/>
        <w:rPr>
          <w:rFonts w:eastAsia="Arial Unicode MS"/>
          <w:b/>
          <w:bCs/>
          <w:color w:val="000000"/>
          <w:szCs w:val="24"/>
          <w:lang w:bidi="ru-RU"/>
        </w:rPr>
      </w:pPr>
      <w:r w:rsidRPr="00CC3629">
        <w:rPr>
          <w:rFonts w:eastAsia="Arial Unicode MS"/>
          <w:b/>
          <w:bCs/>
          <w:color w:val="000000"/>
          <w:szCs w:val="24"/>
          <w:lang w:bidi="ru-RU"/>
        </w:rPr>
        <w:t>таблица №</w:t>
      </w:r>
      <w:r w:rsidR="00886CF7">
        <w:rPr>
          <w:rFonts w:eastAsia="Arial Unicode MS"/>
          <w:b/>
          <w:bCs/>
          <w:color w:val="000000"/>
          <w:szCs w:val="24"/>
          <w:lang w:bidi="ru-RU"/>
        </w:rPr>
        <w:t>14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60"/>
        <w:gridCol w:w="2458"/>
        <w:gridCol w:w="1236"/>
        <w:gridCol w:w="1573"/>
        <w:gridCol w:w="1239"/>
        <w:gridCol w:w="1175"/>
        <w:gridCol w:w="2102"/>
      </w:tblGrid>
      <w:tr w:rsidR="00997BC5" w:rsidRPr="00997BC5" w:rsidTr="00997BC5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997BC5">
              <w:rPr>
                <w:b/>
                <w:bCs/>
                <w:color w:val="000000"/>
                <w:sz w:val="20"/>
              </w:rPr>
              <w:t xml:space="preserve"> Всего, тыс. руб. / %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Итого</w:t>
            </w:r>
          </w:p>
        </w:tc>
      </w:tr>
      <w:tr w:rsidR="00997BC5" w:rsidRPr="00997BC5" w:rsidTr="00997BC5">
        <w:trPr>
          <w:trHeight w:val="8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C5" w:rsidRPr="00997BC5" w:rsidRDefault="00997BC5" w:rsidP="00997BC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5" w:rsidRPr="00997BC5" w:rsidRDefault="00997BC5" w:rsidP="00997BC5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5" w:rsidRPr="00997BC5" w:rsidRDefault="00997BC5" w:rsidP="00997BC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997BC5" w:rsidRPr="00997BC5" w:rsidTr="00997BC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7</w:t>
            </w:r>
          </w:p>
        </w:tc>
      </w:tr>
      <w:tr w:rsidR="00997BC5" w:rsidRPr="00997BC5" w:rsidTr="00997BC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всего инвестиций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19</w:t>
            </w:r>
            <w:r w:rsidR="001F0583">
              <w:rPr>
                <w:b/>
                <w:bCs/>
                <w:color w:val="000000"/>
                <w:szCs w:val="24"/>
              </w:rPr>
              <w:t>73188,8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75</w:t>
            </w:r>
            <w:r w:rsidR="001F0583">
              <w:rPr>
                <w:b/>
                <w:bCs/>
                <w:color w:val="000000"/>
                <w:szCs w:val="24"/>
              </w:rPr>
              <w:t>5925,8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801</w:t>
            </w:r>
            <w:r w:rsidR="001F0583">
              <w:rPr>
                <w:b/>
                <w:bCs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1F0583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335528,7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1F0583">
              <w:rPr>
                <w:b/>
                <w:bCs/>
                <w:color w:val="000000"/>
                <w:sz w:val="22"/>
                <w:szCs w:val="22"/>
              </w:rPr>
              <w:t>367,8</w:t>
            </w:r>
          </w:p>
        </w:tc>
      </w:tr>
      <w:tr w:rsidR="00997BC5" w:rsidRPr="00997BC5" w:rsidTr="00997BC5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доля в финансовых ресурсах по источникам, 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BC5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1F0583" w:rsidP="00997BC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40,</w:t>
            </w:r>
            <w:r w:rsidR="001F058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BC5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997BC5" w:rsidRPr="00997BC5" w:rsidTr="00F30C2A">
        <w:trPr>
          <w:trHeight w:val="9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4318,8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4318,8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997BC5">
        <w:trPr>
          <w:trHeight w:val="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 xml:space="preserve">Формирование современной городской среды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1F0583" w:rsidP="00997BC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212251,94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5</w:t>
            </w:r>
            <w:r w:rsidR="001F0583">
              <w:rPr>
                <w:color w:val="000000"/>
                <w:szCs w:val="24"/>
              </w:rPr>
              <w:t>7260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1F0583" w:rsidP="00997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4</w:t>
            </w:r>
            <w:r w:rsidR="001F0583">
              <w:rPr>
                <w:color w:val="000000"/>
                <w:sz w:val="22"/>
                <w:szCs w:val="22"/>
              </w:rPr>
              <w:t>1220,5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30</w:t>
            </w:r>
            <w:r w:rsidR="001F0583">
              <w:rPr>
                <w:color w:val="000000"/>
                <w:sz w:val="22"/>
                <w:szCs w:val="22"/>
              </w:rPr>
              <w:t>768</w:t>
            </w:r>
          </w:p>
        </w:tc>
      </w:tr>
      <w:tr w:rsidR="00997BC5" w:rsidRPr="00997BC5" w:rsidTr="00997BC5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 xml:space="preserve">Благоустройство территории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175599,4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175599,4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F30C2A">
        <w:trPr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12691,5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12691,5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997BC5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7.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Программа конкретных дел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7410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F30C2A">
        <w:trPr>
          <w:trHeight w:val="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29536,7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20319,2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628,5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8589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F30C2A">
        <w:trPr>
          <w:trHeight w:val="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9.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900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F30C2A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10.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Ремонт автомобильных дорог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1421300,7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678346,6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704034,6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38919,5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997BC5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Газификация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28404,2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28404,2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BC5" w:rsidRPr="00997BC5" w:rsidTr="00997BC5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12.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5" w:rsidRPr="00997BC5" w:rsidRDefault="00997BC5" w:rsidP="00997BC5">
            <w:pPr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Развитие туризма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80775,6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Cs w:val="24"/>
              </w:rPr>
            </w:pPr>
            <w:r w:rsidRPr="00997BC5">
              <w:rPr>
                <w:color w:val="000000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23175,8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BC5" w:rsidRPr="00997BC5" w:rsidRDefault="00997BC5" w:rsidP="00997BC5">
            <w:pPr>
              <w:jc w:val="center"/>
              <w:rPr>
                <w:color w:val="000000"/>
                <w:sz w:val="22"/>
                <w:szCs w:val="22"/>
              </w:rPr>
            </w:pPr>
            <w:r w:rsidRPr="00997BC5">
              <w:rPr>
                <w:color w:val="000000"/>
                <w:sz w:val="22"/>
                <w:szCs w:val="22"/>
              </w:rPr>
              <w:t>49599,8</w:t>
            </w:r>
          </w:p>
        </w:tc>
      </w:tr>
    </w:tbl>
    <w:p w:rsidR="00AF6A3C" w:rsidRDefault="00C75C0A" w:rsidP="005C22D6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В рамках реализации Указа Президента РФ от 07.05.2018 г№204 «О национальных  целях и стратегических задачах развития РФ на период до 2020 года», администрация муниципального образования  «светлогорский городской округ» в решении вопросов  развития городской среды </w:t>
      </w:r>
      <w:r w:rsidR="00AF6A3C">
        <w:rPr>
          <w:rFonts w:eastAsia="Arial Unicode MS"/>
          <w:color w:val="000000"/>
          <w:szCs w:val="24"/>
          <w:lang w:bidi="ru-RU"/>
        </w:rPr>
        <w:t xml:space="preserve"> привлекает граждан для участия в обсуждении проектов планируемых к реализации на  территории   округа.</w:t>
      </w:r>
    </w:p>
    <w:p w:rsidR="003C2A45" w:rsidRDefault="00AF6A3C" w:rsidP="005C22D6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При администрации  создана общественная  комиссия по проведению общественных обсуждений проектов создания  комфортной  городской среды и подведения итогов голосования </w:t>
      </w:r>
    </w:p>
    <w:p w:rsidR="00997BC5" w:rsidRDefault="00AF6A3C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(постановление   администрации от 26</w:t>
      </w:r>
      <w:r w:rsidR="003C2A45">
        <w:rPr>
          <w:rFonts w:eastAsia="Arial Unicode MS"/>
          <w:color w:val="000000"/>
          <w:szCs w:val="24"/>
          <w:lang w:bidi="ru-RU"/>
        </w:rPr>
        <w:t xml:space="preserve"> </w:t>
      </w:r>
      <w:r>
        <w:rPr>
          <w:rFonts w:eastAsia="Arial Unicode MS"/>
          <w:color w:val="000000"/>
          <w:szCs w:val="24"/>
          <w:lang w:bidi="ru-RU"/>
        </w:rPr>
        <w:t>октября 2018 г.№589/1)</w:t>
      </w:r>
      <w:r w:rsidR="003A7524">
        <w:rPr>
          <w:rFonts w:eastAsia="Arial Unicode MS"/>
          <w:color w:val="000000"/>
          <w:szCs w:val="24"/>
          <w:lang w:bidi="ru-RU"/>
        </w:rPr>
        <w:t>.</w:t>
      </w:r>
      <w:r>
        <w:rPr>
          <w:rFonts w:eastAsia="Arial Unicode MS"/>
          <w:color w:val="000000"/>
          <w:szCs w:val="24"/>
          <w:lang w:bidi="ru-RU"/>
        </w:rPr>
        <w:t xml:space="preserve">  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         Формы гражданского участия в обсуждении проектов: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- публичные слушания;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- воркшопы;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-анкетирование/опросы;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-голосование;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>-детские рисунки.</w:t>
      </w:r>
    </w:p>
    <w:p w:rsidR="003C2A45" w:rsidRDefault="003C2A45" w:rsidP="003C2A45">
      <w:pPr>
        <w:widowControl w:val="0"/>
        <w:spacing w:line="276" w:lineRule="auto"/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       Информация размещается на официальном сайте администрации, соцсетях, на сайте «активный гражданин»</w:t>
      </w:r>
    </w:p>
    <w:p w:rsidR="005C22D6" w:rsidRPr="005C22D6" w:rsidRDefault="00300FEE" w:rsidP="00997BC5">
      <w:pPr>
        <w:jc w:val="both"/>
        <w:rPr>
          <w:rFonts w:eastAsia="Arial Unicode MS"/>
          <w:color w:val="000000"/>
          <w:szCs w:val="24"/>
          <w:lang w:bidi="ru-RU"/>
        </w:rPr>
      </w:pPr>
      <w:r>
        <w:rPr>
          <w:rFonts w:eastAsia="Arial Unicode MS"/>
          <w:color w:val="000000"/>
          <w:szCs w:val="24"/>
          <w:lang w:bidi="ru-RU"/>
        </w:rPr>
        <w:t xml:space="preserve">     </w:t>
      </w:r>
      <w:r w:rsidR="005C22D6" w:rsidRPr="005C22D6">
        <w:rPr>
          <w:rFonts w:eastAsia="Arial Unicode MS"/>
          <w:color w:val="000000"/>
          <w:szCs w:val="24"/>
          <w:lang w:bidi="ru-RU"/>
        </w:rPr>
        <w:t xml:space="preserve"> За реализацию мероприятий муниципальных программ МО «</w:t>
      </w:r>
      <w:r w:rsidR="00997BC5">
        <w:rPr>
          <w:rFonts w:eastAsia="Arial Unicode MS"/>
          <w:color w:val="000000"/>
          <w:szCs w:val="24"/>
          <w:lang w:bidi="ru-RU"/>
        </w:rPr>
        <w:t>Светлогорский</w:t>
      </w:r>
      <w:r w:rsidR="005C22D6" w:rsidRPr="005C22D6">
        <w:rPr>
          <w:rFonts w:eastAsia="Arial Unicode MS"/>
          <w:color w:val="000000"/>
          <w:szCs w:val="24"/>
          <w:lang w:bidi="ru-RU"/>
        </w:rPr>
        <w:t xml:space="preserve"> городской округ» закреплены ответственные исполнители. Ответственные должностные лица за реализацию программ администрации представлены в таблице ниже.</w:t>
      </w:r>
    </w:p>
    <w:p w:rsidR="00CC3629" w:rsidRDefault="005C22D6" w:rsidP="00997BC5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 w:rsidRPr="0018310B">
        <w:rPr>
          <w:rFonts w:eastAsia="Arial Unicode MS"/>
          <w:b/>
          <w:bCs/>
          <w:color w:val="000000"/>
          <w:szCs w:val="24"/>
          <w:lang w:bidi="ru-RU"/>
        </w:rPr>
        <w:t xml:space="preserve">Ответственные лица за реализацию муниципальных программ администрации </w:t>
      </w:r>
    </w:p>
    <w:p w:rsidR="005C22D6" w:rsidRPr="0018310B" w:rsidRDefault="005C22D6" w:rsidP="00997BC5">
      <w:pPr>
        <w:jc w:val="center"/>
        <w:rPr>
          <w:rFonts w:eastAsia="Arial Unicode MS"/>
          <w:b/>
          <w:bCs/>
          <w:color w:val="000000"/>
          <w:szCs w:val="24"/>
          <w:lang w:bidi="ru-RU"/>
        </w:rPr>
      </w:pPr>
      <w:r w:rsidRPr="0018310B">
        <w:rPr>
          <w:rFonts w:eastAsia="Arial Unicode MS"/>
          <w:b/>
          <w:bCs/>
          <w:color w:val="000000"/>
          <w:szCs w:val="24"/>
          <w:lang w:bidi="ru-RU"/>
        </w:rPr>
        <w:t>М</w:t>
      </w:r>
      <w:r w:rsidR="00CC3629">
        <w:rPr>
          <w:rFonts w:eastAsia="Arial Unicode MS"/>
          <w:b/>
          <w:bCs/>
          <w:color w:val="000000"/>
          <w:szCs w:val="24"/>
          <w:lang w:bidi="ru-RU"/>
        </w:rPr>
        <w:t xml:space="preserve">О </w:t>
      </w:r>
      <w:r w:rsidRPr="0018310B">
        <w:rPr>
          <w:rFonts w:eastAsia="Arial Unicode MS"/>
          <w:b/>
          <w:bCs/>
          <w:color w:val="000000"/>
          <w:szCs w:val="24"/>
          <w:lang w:bidi="ru-RU"/>
        </w:rPr>
        <w:t>«</w:t>
      </w:r>
      <w:r w:rsidR="00521E96">
        <w:rPr>
          <w:rFonts w:eastAsia="Arial Unicode MS"/>
          <w:b/>
          <w:bCs/>
          <w:color w:val="000000"/>
          <w:szCs w:val="24"/>
          <w:lang w:bidi="ru-RU"/>
        </w:rPr>
        <w:t xml:space="preserve">Светлогорский </w:t>
      </w:r>
      <w:r w:rsidRPr="0018310B">
        <w:rPr>
          <w:rFonts w:eastAsia="Arial Unicode MS"/>
          <w:b/>
          <w:bCs/>
          <w:color w:val="000000"/>
          <w:szCs w:val="24"/>
          <w:lang w:bidi="ru-RU"/>
        </w:rPr>
        <w:t>городской округ до 20</w:t>
      </w:r>
      <w:r w:rsidR="009B285F">
        <w:rPr>
          <w:rFonts w:eastAsia="Arial Unicode MS"/>
          <w:b/>
          <w:bCs/>
          <w:color w:val="000000"/>
          <w:szCs w:val="24"/>
          <w:lang w:bidi="ru-RU"/>
        </w:rPr>
        <w:t>30</w:t>
      </w:r>
      <w:r w:rsidRPr="0018310B">
        <w:rPr>
          <w:rFonts w:eastAsia="Arial Unicode MS"/>
          <w:b/>
          <w:bCs/>
          <w:color w:val="000000"/>
          <w:szCs w:val="24"/>
          <w:lang w:bidi="ru-RU"/>
        </w:rPr>
        <w:t xml:space="preserve"> года.</w:t>
      </w:r>
    </w:p>
    <w:p w:rsidR="00FF268A" w:rsidRPr="00CC3629" w:rsidRDefault="00CC3629" w:rsidP="00997BC5">
      <w:pPr>
        <w:jc w:val="right"/>
        <w:rPr>
          <w:rFonts w:eastAsia="Arial Unicode MS"/>
          <w:b/>
          <w:bCs/>
          <w:color w:val="000000"/>
          <w:szCs w:val="24"/>
          <w:lang w:bidi="ru-RU"/>
        </w:rPr>
      </w:pPr>
      <w:r w:rsidRPr="00CC3629">
        <w:rPr>
          <w:rFonts w:eastAsia="Arial Unicode MS"/>
          <w:b/>
          <w:bCs/>
          <w:color w:val="000000"/>
          <w:szCs w:val="24"/>
          <w:lang w:bidi="ru-RU"/>
        </w:rPr>
        <w:t>т</w:t>
      </w:r>
      <w:r w:rsidR="00997BC5" w:rsidRPr="00CC3629">
        <w:rPr>
          <w:rFonts w:eastAsia="Arial Unicode MS"/>
          <w:b/>
          <w:bCs/>
          <w:color w:val="000000"/>
          <w:szCs w:val="24"/>
          <w:lang w:bidi="ru-RU"/>
        </w:rPr>
        <w:t>аблице №</w:t>
      </w:r>
      <w:r w:rsidRPr="00CC3629">
        <w:rPr>
          <w:rFonts w:eastAsia="Arial Unicode MS"/>
          <w:b/>
          <w:bCs/>
          <w:color w:val="000000"/>
          <w:szCs w:val="24"/>
          <w:lang w:bidi="ru-RU"/>
        </w:rPr>
        <w:t>1</w:t>
      </w:r>
      <w:r w:rsidR="00812FCB">
        <w:rPr>
          <w:rFonts w:eastAsia="Arial Unicode MS"/>
          <w:b/>
          <w:bCs/>
          <w:color w:val="000000"/>
          <w:szCs w:val="24"/>
          <w:lang w:bidi="ru-RU"/>
        </w:rPr>
        <w:t>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3969"/>
        <w:gridCol w:w="2127"/>
      </w:tblGrid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FF268A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97B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268A" w:rsidRPr="00E402D7" w:rsidRDefault="00FF268A" w:rsidP="00E402D7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2D7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268A" w:rsidRPr="00E402D7" w:rsidRDefault="00FF268A" w:rsidP="00E402D7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2D7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68A" w:rsidRPr="00E402D7" w:rsidRDefault="00FF268A" w:rsidP="00E402D7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2D7">
              <w:rPr>
                <w:rFonts w:ascii="Times New Roman" w:hAnsi="Times New Roman" w:cs="Times New Roman"/>
                <w:b/>
                <w:bCs/>
              </w:rPr>
              <w:t>Контактная</w:t>
            </w:r>
          </w:p>
          <w:p w:rsidR="00FF268A" w:rsidRPr="00E402D7" w:rsidRDefault="00FF268A" w:rsidP="00E402D7">
            <w:pPr>
              <w:jc w:val="center"/>
              <w:rPr>
                <w:b/>
                <w:bCs/>
                <w:szCs w:val="24"/>
              </w:rPr>
            </w:pPr>
            <w:r w:rsidRPr="00E402D7">
              <w:rPr>
                <w:b/>
                <w:bCs/>
                <w:szCs w:val="24"/>
              </w:rPr>
              <w:t>информация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FF268A" w:rsidP="000E7904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997B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268A" w:rsidRPr="00997BC5" w:rsidRDefault="00FF268A" w:rsidP="000E7904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997B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268A" w:rsidRPr="00997BC5" w:rsidRDefault="00FF268A" w:rsidP="000E7904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997B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68A" w:rsidRPr="00997BC5" w:rsidRDefault="00300F8F" w:rsidP="000E7904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68A" w:rsidRPr="001A3D41" w:rsidRDefault="00E402D7" w:rsidP="0018310B">
            <w:pPr>
              <w:pStyle w:val="af8"/>
              <w:rPr>
                <w:rFonts w:ascii="Times New Roman" w:hAnsi="Times New Roman" w:cs="Times New Roman"/>
              </w:rPr>
            </w:pPr>
            <w:r w:rsidRPr="001A3D41">
              <w:rPr>
                <w:rFonts w:ascii="Times New Roman" w:hAnsi="Times New Roman" w:cs="Times New Roman"/>
              </w:rPr>
              <w:t xml:space="preserve">  </w:t>
            </w:r>
            <w:r w:rsidR="00FF268A" w:rsidRPr="001A3D41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  <w:r w:rsidRPr="001A3D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68A" w:rsidRPr="001A3D41" w:rsidRDefault="006C293B" w:rsidP="000E7904">
            <w:pPr>
              <w:pStyle w:val="af8"/>
              <w:rPr>
                <w:rFonts w:ascii="Times New Roman" w:hAnsi="Times New Roman" w:cs="Times New Roman"/>
              </w:rPr>
            </w:pPr>
            <w:hyperlink r:id="rId14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E402D7" w:rsidRPr="001A3D41" w:rsidRDefault="00E402D7" w:rsidP="00E402D7">
            <w:pPr>
              <w:rPr>
                <w:szCs w:val="24"/>
              </w:rPr>
            </w:pPr>
            <w:r w:rsidRPr="001A3D41">
              <w:rPr>
                <w:szCs w:val="24"/>
              </w:rPr>
              <w:t>8 (40153)33384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Pr="00997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8A" w:rsidRPr="001A3D41" w:rsidRDefault="00E402D7" w:rsidP="0018310B">
            <w:pPr>
              <w:pStyle w:val="af8"/>
              <w:rPr>
                <w:rFonts w:ascii="Times New Roman" w:hAnsi="Times New Roman"/>
              </w:rPr>
            </w:pPr>
            <w:r w:rsidRPr="001A3D41">
              <w:rPr>
                <w:rFonts w:ascii="Times New Roman" w:hAnsi="Times New Roman" w:cs="Times New Roman"/>
              </w:rPr>
              <w:t xml:space="preserve"> МКУ «Отдел жилищно-коммунального хозяйства  Светлогорского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15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(40153)33384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pStyle w:val="af6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8A" w:rsidRPr="001A3D41" w:rsidRDefault="00E402D7" w:rsidP="001A3D41">
            <w:pPr>
              <w:pStyle w:val="af8"/>
              <w:rPr>
                <w:rFonts w:ascii="Times New Roman" w:hAnsi="Times New Roman"/>
                <w:highlight w:val="yellow"/>
              </w:rPr>
            </w:pPr>
            <w:r w:rsidRPr="001A3D41">
              <w:rPr>
                <w:rFonts w:ascii="Times New Roman" w:hAnsi="Times New Roman" w:cs="Times New Roman"/>
              </w:rPr>
              <w:t xml:space="preserve"> МКУ «Отдел жилищно-коммунального хозяйства  Светлогорского городского округа»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10B" w:rsidRDefault="006C293B" w:rsidP="0018310B">
            <w:pPr>
              <w:pStyle w:val="af8"/>
              <w:rPr>
                <w:rFonts w:ascii="Times New Roman" w:hAnsi="Times New Roman" w:cs="Times New Roman"/>
              </w:rPr>
            </w:pPr>
            <w:hyperlink r:id="rId16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  <w:r w:rsidR="0018310B">
              <w:rPr>
                <w:rFonts w:ascii="Times New Roman" w:hAnsi="Times New Roman" w:cs="Times New Roman"/>
              </w:rPr>
              <w:t xml:space="preserve"> </w:t>
            </w:r>
          </w:p>
          <w:p w:rsidR="00FF268A" w:rsidRPr="001A3D41" w:rsidRDefault="00E402D7" w:rsidP="0018310B">
            <w:pPr>
              <w:pStyle w:val="af8"/>
              <w:rPr>
                <w:rFonts w:ascii="Times New Roman" w:hAnsi="Times New Roman" w:cs="Times New Roman"/>
              </w:rPr>
            </w:pPr>
            <w:r w:rsidRPr="001A3D41">
              <w:rPr>
                <w:rFonts w:ascii="Times New Roman" w:hAnsi="Times New Roman" w:cs="Times New Roman"/>
              </w:rPr>
              <w:t>8 (40153)33384</w:t>
            </w:r>
          </w:p>
        </w:tc>
      </w:tr>
      <w:tr w:rsidR="00FF268A" w:rsidRPr="00997BC5" w:rsidTr="0018310B">
        <w:trPr>
          <w:trHeight w:val="66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Default="00E402D7" w:rsidP="00E402D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17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(40153)33384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Программа конкретных 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8A" w:rsidRPr="00997BC5" w:rsidRDefault="00E402D7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BC5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18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(40153)33396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Default="00E402D7" w:rsidP="00E402D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FF268A" w:rsidRPr="001A3D41" w:rsidRDefault="00FF268A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19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(40153)33384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rPr>
                <w:szCs w:val="24"/>
              </w:rPr>
            </w:pPr>
            <w:r w:rsidRPr="00997BC5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8A" w:rsidRPr="00997BC5" w:rsidRDefault="004D64E8" w:rsidP="004D64E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402D7">
              <w:rPr>
                <w:rFonts w:ascii="Times New Roman" w:hAnsi="Times New Roman"/>
                <w:sz w:val="24"/>
                <w:szCs w:val="24"/>
              </w:rPr>
              <w:t>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E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68A" w:rsidRPr="00997BC5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D7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r w:rsidR="00CC3629">
              <w:rPr>
                <w:rFonts w:ascii="Times New Roman" w:hAnsi="Times New Roman"/>
                <w:sz w:val="24"/>
                <w:szCs w:val="24"/>
              </w:rPr>
              <w:t>«С</w:t>
            </w:r>
            <w:r w:rsidR="00E402D7">
              <w:rPr>
                <w:rFonts w:ascii="Times New Roman" w:hAnsi="Times New Roman"/>
                <w:sz w:val="24"/>
                <w:szCs w:val="24"/>
              </w:rPr>
              <w:t>ветлогорский городской 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20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(40153)33388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68A" w:rsidRPr="00997BC5" w:rsidRDefault="00E402D7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68A" w:rsidRPr="00997BC5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21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(40153)33396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97BC5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Default="00E402D7" w:rsidP="00E402D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FF268A" w:rsidRPr="00CC3629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22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3D41">
              <w:rPr>
                <w:rFonts w:ascii="Times New Roman" w:hAnsi="Times New Roman"/>
                <w:sz w:val="24"/>
                <w:szCs w:val="24"/>
              </w:rPr>
              <w:t>8 (40153)33384</w:t>
            </w:r>
          </w:p>
        </w:tc>
      </w:tr>
      <w:tr w:rsidR="00FF268A" w:rsidRPr="00997BC5" w:rsidTr="0018310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997BC5" w:rsidRDefault="001A3D41" w:rsidP="000E790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68A" w:rsidRPr="00997BC5" w:rsidRDefault="00FF268A" w:rsidP="000E7904">
            <w:pPr>
              <w:rPr>
                <w:szCs w:val="24"/>
              </w:rPr>
            </w:pPr>
            <w:r w:rsidRPr="00997BC5">
              <w:rPr>
                <w:szCs w:val="24"/>
              </w:rPr>
              <w:t>Развитие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8A" w:rsidRPr="00997BC5" w:rsidRDefault="00E402D7" w:rsidP="004D64E8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64E8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кономическ</w:t>
            </w:r>
            <w:r w:rsidR="004D64E8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</w:t>
            </w:r>
            <w:r w:rsidRPr="00997BC5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 xml:space="preserve"> администрации МО </w:t>
            </w:r>
            <w:r w:rsidR="00CC3629"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</w:rPr>
              <w:t>ветлогорский городской 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D7" w:rsidRPr="001A3D41" w:rsidRDefault="006C293B" w:rsidP="00E402D7">
            <w:pPr>
              <w:pStyle w:val="af8"/>
              <w:rPr>
                <w:rFonts w:ascii="Times New Roman" w:hAnsi="Times New Roman" w:cs="Times New Roman"/>
              </w:rPr>
            </w:pPr>
            <w:hyperlink r:id="rId23" w:history="1">
              <w:r w:rsidR="00E402D7" w:rsidRPr="001A3D41">
                <w:rPr>
                  <w:rStyle w:val="aa"/>
                  <w:rFonts w:ascii="Times New Roman" w:hAnsi="Times New Roman" w:cs="Times New Roman"/>
                </w:rPr>
                <w:t>www.svetlogorsk39.ru/okrug/programmy</w:t>
              </w:r>
            </w:hyperlink>
          </w:p>
          <w:p w:rsidR="00FF268A" w:rsidRPr="001A3D41" w:rsidRDefault="00E402D7" w:rsidP="00E402D7">
            <w:pPr>
              <w:pStyle w:val="af8"/>
              <w:rPr>
                <w:rFonts w:ascii="Times New Roman" w:hAnsi="Times New Roman" w:cs="Times New Roman"/>
              </w:rPr>
            </w:pPr>
            <w:r w:rsidRPr="001A3D41">
              <w:rPr>
                <w:rFonts w:ascii="Times New Roman" w:hAnsi="Times New Roman" w:cs="Times New Roman"/>
              </w:rPr>
              <w:t>8 (40153)33388</w:t>
            </w:r>
          </w:p>
        </w:tc>
      </w:tr>
    </w:tbl>
    <w:p w:rsidR="00FF268A" w:rsidRPr="00997BC5" w:rsidRDefault="00FF268A" w:rsidP="005C22D6">
      <w:pPr>
        <w:jc w:val="both"/>
        <w:rPr>
          <w:rFonts w:eastAsia="Arial Unicode MS"/>
          <w:color w:val="000000"/>
          <w:szCs w:val="24"/>
          <w:lang w:bidi="ru-RU"/>
        </w:rPr>
      </w:pPr>
    </w:p>
    <w:p w:rsidR="001320F9" w:rsidRPr="001320F9" w:rsidRDefault="00B5773F" w:rsidP="00B5773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1320F9">
        <w:rPr>
          <w:rFonts w:eastAsiaTheme="minorHAnsi"/>
          <w:szCs w:val="24"/>
          <w:lang w:eastAsia="en-US"/>
        </w:rPr>
        <w:t xml:space="preserve">Механизмами реализации Стратегии являются: </w:t>
      </w:r>
    </w:p>
    <w:p w:rsidR="00B5773F" w:rsidRPr="001320F9" w:rsidRDefault="001320F9" w:rsidP="00B5773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 - </w:t>
      </w:r>
      <w:r w:rsidR="00B5773F" w:rsidRPr="001320F9">
        <w:rPr>
          <w:rFonts w:eastAsiaTheme="minorHAnsi"/>
          <w:szCs w:val="24"/>
          <w:lang w:eastAsia="en-US"/>
        </w:rPr>
        <w:t>муниципальные программы, содержащие увязанные по задачам, ресурсам и срокам осуществления комплексы мероприятий, обеспечивающие эффективное решение проблем в области экономического и социального развития</w:t>
      </w:r>
      <w:r w:rsidRPr="001320F9">
        <w:rPr>
          <w:rFonts w:eastAsiaTheme="minorHAnsi"/>
          <w:szCs w:val="24"/>
          <w:lang w:eastAsia="en-US"/>
        </w:rPr>
        <w:t xml:space="preserve"> </w:t>
      </w:r>
      <w:r w:rsidR="00B5773F" w:rsidRPr="001320F9">
        <w:rPr>
          <w:rFonts w:eastAsiaTheme="minorHAnsi"/>
          <w:szCs w:val="24"/>
          <w:lang w:eastAsia="en-US"/>
        </w:rPr>
        <w:t>городского округа;</w:t>
      </w:r>
    </w:p>
    <w:p w:rsidR="001320F9" w:rsidRPr="001320F9" w:rsidRDefault="001320F9" w:rsidP="001320F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-  инструменты муниципально-частного партнерства, разрабатываемые на основе положений законодательства Российской Федерации;</w:t>
      </w:r>
    </w:p>
    <w:p w:rsidR="001320F9" w:rsidRPr="001320F9" w:rsidRDefault="001320F9" w:rsidP="001320F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- инвестиционные программы естественных монополий;</w:t>
      </w:r>
    </w:p>
    <w:p w:rsidR="001320F9" w:rsidRPr="001320F9" w:rsidRDefault="001320F9" w:rsidP="001320F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-деятельность общественного  совета по улучшению инвестиционного климата;  </w:t>
      </w:r>
    </w:p>
    <w:p w:rsidR="001320F9" w:rsidRPr="001320F9" w:rsidRDefault="001320F9" w:rsidP="001320F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- система взаимодействия с инвесторами, в том числе по принципу</w:t>
      </w:r>
    </w:p>
    <w:p w:rsidR="001320F9" w:rsidRPr="001320F9" w:rsidRDefault="001320F9" w:rsidP="001320F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>«одного окна»;</w:t>
      </w:r>
    </w:p>
    <w:p w:rsidR="001320F9" w:rsidRPr="001320F9" w:rsidRDefault="001320F9" w:rsidP="001320F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- система мер муниципальной поддержки инвесторов;</w:t>
      </w:r>
    </w:p>
    <w:p w:rsidR="001320F9" w:rsidRPr="001320F9" w:rsidRDefault="001320F9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1320F9">
        <w:rPr>
          <w:rFonts w:eastAsiaTheme="minorHAnsi"/>
          <w:szCs w:val="24"/>
          <w:lang w:eastAsia="en-US"/>
        </w:rPr>
        <w:t xml:space="preserve">     - инвестиционные проекты организаций.</w:t>
      </w:r>
    </w:p>
    <w:p w:rsidR="001320F9" w:rsidRDefault="001320F9" w:rsidP="00FD4AB6">
      <w:pPr>
        <w:widowControl w:val="0"/>
        <w:ind w:firstLine="709"/>
        <w:jc w:val="both"/>
        <w:rPr>
          <w:rFonts w:eastAsia="Arial Unicode MS"/>
          <w:color w:val="000000"/>
          <w:szCs w:val="24"/>
          <w:lang w:bidi="ru-RU"/>
        </w:rPr>
      </w:pPr>
      <w:r w:rsidRPr="005C22D6">
        <w:rPr>
          <w:rFonts w:eastAsia="Arial Unicode MS"/>
          <w:color w:val="000000"/>
          <w:szCs w:val="24"/>
          <w:lang w:bidi="ru-RU"/>
        </w:rPr>
        <w:t xml:space="preserve">Участниками реализации Стратегии являются хозяйствующие субъекты, осуществляющие (планирующие осуществлять) деятельность на территории </w:t>
      </w:r>
      <w:r>
        <w:rPr>
          <w:rFonts w:eastAsia="Arial Unicode MS"/>
          <w:color w:val="000000"/>
          <w:szCs w:val="24"/>
          <w:lang w:bidi="ru-RU"/>
        </w:rPr>
        <w:t xml:space="preserve">Светлогорского </w:t>
      </w:r>
      <w:r w:rsidRPr="005C22D6">
        <w:rPr>
          <w:rFonts w:eastAsia="Arial Unicode MS"/>
          <w:color w:val="000000"/>
          <w:szCs w:val="24"/>
          <w:lang w:bidi="ru-RU"/>
        </w:rPr>
        <w:t xml:space="preserve"> городского округа, территориальные органы федеральных органов  государственной власти, органы местного самоуправления, общественные объединения и другие организации.</w:t>
      </w:r>
    </w:p>
    <w:p w:rsidR="00FD4AB6" w:rsidRPr="00FD4AB6" w:rsidRDefault="00FD4AB6" w:rsidP="00FD4AB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      Органом, </w:t>
      </w:r>
      <w:r w:rsidRPr="00FD4AB6"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координирующим процесс реализации Стратегии, является совет по </w:t>
      </w:r>
      <w:r w:rsidRPr="00FD4AB6">
        <w:rPr>
          <w:rFonts w:eastAsiaTheme="minorHAnsi"/>
          <w:szCs w:val="24"/>
          <w:lang w:eastAsia="en-US"/>
        </w:rPr>
        <w:t>улучшению инвестиционного климата .</w:t>
      </w:r>
    </w:p>
    <w:p w:rsidR="00B5773F" w:rsidRPr="00FD4AB6" w:rsidRDefault="00FD4AB6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D4AB6">
        <w:rPr>
          <w:rFonts w:eastAsiaTheme="minorHAnsi"/>
          <w:szCs w:val="24"/>
          <w:lang w:eastAsia="en-US"/>
        </w:rPr>
        <w:t xml:space="preserve">     </w:t>
      </w:r>
      <w:r w:rsidR="00B5773F" w:rsidRPr="00FD4AB6">
        <w:rPr>
          <w:rFonts w:eastAsiaTheme="minorHAnsi"/>
          <w:szCs w:val="24"/>
          <w:lang w:eastAsia="en-US"/>
        </w:rPr>
        <w:t xml:space="preserve"> Реализацию Стратегии осуществляет администрация</w:t>
      </w:r>
      <w:r w:rsidRPr="00FD4AB6"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городского округа, которая:</w:t>
      </w:r>
    </w:p>
    <w:p w:rsidR="00B5773F" w:rsidRPr="00FD4AB6" w:rsidRDefault="00335752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     - </w:t>
      </w:r>
      <w:r w:rsidR="00B5773F" w:rsidRPr="00FD4AB6">
        <w:rPr>
          <w:rFonts w:eastAsiaTheme="minorHAnsi"/>
          <w:szCs w:val="24"/>
          <w:lang w:eastAsia="en-US"/>
        </w:rPr>
        <w:t>определяет эффективные способы достижения стратегических целей</w:t>
      </w:r>
      <w:r w:rsidR="00FD4AB6"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инвестиционной политики городского округа;</w:t>
      </w:r>
    </w:p>
    <w:p w:rsidR="00B5773F" w:rsidRPr="00FD4AB6" w:rsidRDefault="00335752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- </w:t>
      </w:r>
      <w:r w:rsidR="00B5773F" w:rsidRPr="00FD4AB6">
        <w:rPr>
          <w:rFonts w:eastAsiaTheme="minorHAnsi"/>
          <w:szCs w:val="24"/>
          <w:lang w:eastAsia="en-US"/>
        </w:rPr>
        <w:t>определяет объемы финансирования мероприятий на очередной</w:t>
      </w:r>
      <w:r w:rsidR="00FD4AB6"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финансовый год и на весь период реализации Стратегии;</w:t>
      </w:r>
    </w:p>
    <w:p w:rsidR="00B5773F" w:rsidRPr="00FD4AB6" w:rsidRDefault="00335752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- </w:t>
      </w:r>
      <w:r w:rsidR="00B5773F" w:rsidRPr="00FD4AB6">
        <w:rPr>
          <w:rFonts w:eastAsiaTheme="minorHAnsi"/>
          <w:szCs w:val="24"/>
          <w:lang w:eastAsia="en-US"/>
        </w:rPr>
        <w:t>координирует работу исполнителей мероприятий Стратегии;</w:t>
      </w:r>
    </w:p>
    <w:p w:rsidR="00B5773F" w:rsidRPr="00FD4AB6" w:rsidRDefault="00335752" w:rsidP="00FD4AB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- </w:t>
      </w:r>
      <w:r w:rsidR="00B5773F" w:rsidRPr="00FD4AB6">
        <w:rPr>
          <w:rFonts w:eastAsiaTheme="minorHAnsi"/>
          <w:szCs w:val="24"/>
          <w:lang w:eastAsia="en-US"/>
        </w:rPr>
        <w:t xml:space="preserve">определяет приоритеты, принимает меры по привлечению </w:t>
      </w:r>
      <w:r w:rsidRPr="00FD4AB6">
        <w:rPr>
          <w:rFonts w:eastAsiaTheme="minorHAnsi"/>
          <w:szCs w:val="24"/>
          <w:lang w:eastAsia="en-US"/>
        </w:rPr>
        <w:t>средств</w:t>
      </w:r>
      <w:r>
        <w:rPr>
          <w:rFonts w:eastAsiaTheme="minorHAnsi"/>
          <w:szCs w:val="24"/>
          <w:lang w:eastAsia="en-US"/>
        </w:rPr>
        <w:t xml:space="preserve"> внебюджетных</w:t>
      </w:r>
      <w:r w:rsidR="00B5773F" w:rsidRPr="00FD4AB6">
        <w:rPr>
          <w:rFonts w:eastAsiaTheme="minorHAnsi"/>
          <w:szCs w:val="24"/>
          <w:lang w:eastAsia="en-US"/>
        </w:rPr>
        <w:t xml:space="preserve"> источников для финансирования Стратегии.</w:t>
      </w:r>
    </w:p>
    <w:p w:rsidR="00FD4AB6" w:rsidRDefault="00FD4AB6" w:rsidP="00FD4AB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</w:t>
      </w:r>
      <w:r w:rsidR="00B5773F" w:rsidRPr="00FD4AB6">
        <w:rPr>
          <w:rFonts w:eastAsiaTheme="minorHAnsi"/>
          <w:szCs w:val="24"/>
          <w:lang w:eastAsia="en-US"/>
        </w:rPr>
        <w:t>Администрация городского округа предусматривает мероп</w:t>
      </w:r>
      <w:r>
        <w:rPr>
          <w:rFonts w:eastAsiaTheme="minorHAnsi"/>
          <w:szCs w:val="24"/>
          <w:lang w:eastAsia="en-US"/>
        </w:rPr>
        <w:t>р</w:t>
      </w:r>
      <w:r w:rsidR="00B5773F" w:rsidRPr="00FD4AB6">
        <w:rPr>
          <w:rFonts w:eastAsiaTheme="minorHAnsi"/>
          <w:szCs w:val="24"/>
          <w:lang w:eastAsia="en-US"/>
        </w:rPr>
        <w:t>иятия по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улучшению инвестиционного климата городского округа при разработке и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исполнении муниципальных программ, участвуют в выполнении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мероприятий Стратегии. </w:t>
      </w:r>
    </w:p>
    <w:p w:rsidR="00B5773F" w:rsidRPr="00FD4AB6" w:rsidRDefault="00FD4AB6" w:rsidP="00FD4AB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</w:t>
      </w:r>
      <w:r w:rsidR="00B5773F" w:rsidRPr="00FD4AB6">
        <w:rPr>
          <w:rFonts w:eastAsiaTheme="minorHAnsi"/>
          <w:szCs w:val="24"/>
          <w:lang w:eastAsia="en-US"/>
        </w:rPr>
        <w:t>Персональную ответственность за выполнение</w:t>
      </w:r>
      <w:r>
        <w:rPr>
          <w:rFonts w:eastAsiaTheme="minorHAnsi"/>
          <w:szCs w:val="24"/>
          <w:lang w:eastAsia="en-US"/>
        </w:rPr>
        <w:t xml:space="preserve"> </w:t>
      </w:r>
      <w:r w:rsidR="002B316F">
        <w:rPr>
          <w:rFonts w:eastAsiaTheme="minorHAnsi"/>
          <w:szCs w:val="24"/>
          <w:lang w:eastAsia="en-US"/>
        </w:rPr>
        <w:t xml:space="preserve"> плана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>мероприятий настоящей Стратегии и достижение целевых значений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плановых показателей </w:t>
      </w:r>
      <w:r w:rsidR="00B5773F" w:rsidRPr="009F6AB6">
        <w:rPr>
          <w:rFonts w:eastAsiaTheme="minorHAnsi"/>
          <w:szCs w:val="24"/>
          <w:lang w:eastAsia="en-US"/>
        </w:rPr>
        <w:t xml:space="preserve">несут </w:t>
      </w:r>
      <w:r w:rsidR="006D0D4B" w:rsidRPr="009F6AB6">
        <w:rPr>
          <w:rFonts w:eastAsiaTheme="minorHAnsi"/>
          <w:szCs w:val="24"/>
          <w:lang w:eastAsia="en-US"/>
        </w:rPr>
        <w:t xml:space="preserve"> </w:t>
      </w:r>
      <w:r w:rsidR="00EB16E3" w:rsidRPr="009F6AB6">
        <w:rPr>
          <w:rFonts w:eastAsiaTheme="minorHAnsi"/>
          <w:szCs w:val="24"/>
          <w:lang w:eastAsia="en-US"/>
        </w:rPr>
        <w:t xml:space="preserve">руководители структурных подразделений, на которых возложена </w:t>
      </w:r>
      <w:r w:rsidR="006D0D4B" w:rsidRPr="009F6AB6">
        <w:rPr>
          <w:rFonts w:eastAsiaTheme="minorHAnsi"/>
          <w:szCs w:val="24"/>
          <w:lang w:eastAsia="en-US"/>
        </w:rPr>
        <w:t>ответственн</w:t>
      </w:r>
      <w:r w:rsidR="00EB16E3" w:rsidRPr="009F6AB6">
        <w:rPr>
          <w:rFonts w:eastAsiaTheme="minorHAnsi"/>
          <w:szCs w:val="24"/>
          <w:lang w:eastAsia="en-US"/>
        </w:rPr>
        <w:t>ость</w:t>
      </w:r>
      <w:r w:rsidR="006D0D4B" w:rsidRPr="009F6AB6">
        <w:rPr>
          <w:rFonts w:eastAsiaTheme="minorHAnsi"/>
          <w:szCs w:val="24"/>
          <w:lang w:eastAsia="en-US"/>
        </w:rPr>
        <w:t xml:space="preserve"> за реализацию  программ</w:t>
      </w:r>
      <w:r w:rsidRPr="009F6AB6">
        <w:rPr>
          <w:rFonts w:eastAsiaTheme="minorHAnsi"/>
          <w:szCs w:val="24"/>
          <w:lang w:eastAsia="en-US"/>
        </w:rPr>
        <w:t xml:space="preserve"> </w:t>
      </w:r>
      <w:r w:rsidR="00B5773F" w:rsidRPr="009F6AB6">
        <w:rPr>
          <w:rFonts w:eastAsiaTheme="minorHAnsi"/>
          <w:szCs w:val="24"/>
          <w:lang w:eastAsia="en-US"/>
        </w:rPr>
        <w:t>в соответствии с планом мероприятий по реализации Стратегии (</w:t>
      </w:r>
      <w:r w:rsidR="006D0D4B" w:rsidRPr="009F6AB6">
        <w:rPr>
          <w:rFonts w:eastAsiaTheme="minorHAnsi"/>
          <w:szCs w:val="24"/>
          <w:lang w:eastAsia="en-US"/>
        </w:rPr>
        <w:t xml:space="preserve"> таблица №</w:t>
      </w:r>
      <w:r w:rsidR="00EB16E3" w:rsidRPr="009F6AB6">
        <w:rPr>
          <w:rFonts w:eastAsiaTheme="minorHAnsi"/>
          <w:szCs w:val="24"/>
          <w:lang w:eastAsia="en-US"/>
        </w:rPr>
        <w:t>15</w:t>
      </w:r>
      <w:r w:rsidR="006D0D4B" w:rsidRPr="009F6AB6">
        <w:rPr>
          <w:rFonts w:eastAsiaTheme="minorHAnsi"/>
          <w:szCs w:val="24"/>
          <w:lang w:eastAsia="en-US"/>
        </w:rPr>
        <w:t>)</w:t>
      </w:r>
      <w:r w:rsidR="00B5773F" w:rsidRPr="009F6AB6">
        <w:rPr>
          <w:rFonts w:eastAsiaTheme="minorHAnsi"/>
          <w:szCs w:val="24"/>
          <w:lang w:eastAsia="en-US"/>
        </w:rPr>
        <w:t>.</w:t>
      </w:r>
    </w:p>
    <w:p w:rsidR="00B5773F" w:rsidRPr="00FD4AB6" w:rsidRDefault="00FD4AB6" w:rsidP="00FD4AB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</w:t>
      </w:r>
      <w:r w:rsidR="00B5773F" w:rsidRPr="00FD4AB6">
        <w:rPr>
          <w:rFonts w:eastAsiaTheme="minorHAnsi"/>
          <w:szCs w:val="24"/>
          <w:lang w:eastAsia="en-US"/>
        </w:rPr>
        <w:t>Выполнение Стратегии будет осуществляться посредством планов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мероприятий по ее реализации, выполнение которых будет </w:t>
      </w:r>
      <w:bookmarkStart w:id="18" w:name="_Hlk20838332"/>
      <w:r w:rsidR="00B5773F" w:rsidRPr="00FD4AB6">
        <w:rPr>
          <w:rFonts w:eastAsiaTheme="minorHAnsi"/>
          <w:szCs w:val="24"/>
          <w:lang w:eastAsia="en-US"/>
        </w:rPr>
        <w:t>оцениваться по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FD4AB6">
        <w:rPr>
          <w:rFonts w:eastAsiaTheme="minorHAnsi"/>
          <w:szCs w:val="24"/>
          <w:lang w:eastAsia="en-US"/>
        </w:rPr>
        <w:t xml:space="preserve">достижению целевых показателей Стратегии </w:t>
      </w:r>
      <w:bookmarkEnd w:id="18"/>
      <w:r w:rsidR="00B5773F" w:rsidRPr="00FD4AB6">
        <w:rPr>
          <w:rFonts w:eastAsiaTheme="minorHAnsi"/>
          <w:szCs w:val="24"/>
          <w:lang w:eastAsia="en-US"/>
        </w:rPr>
        <w:t xml:space="preserve">согласно </w:t>
      </w:r>
      <w:r w:rsidR="00B5773F" w:rsidRPr="006D0D4B">
        <w:rPr>
          <w:rFonts w:eastAsiaTheme="minorHAnsi"/>
          <w:szCs w:val="24"/>
          <w:lang w:eastAsia="en-US"/>
        </w:rPr>
        <w:t>приложению № 1 к</w:t>
      </w:r>
      <w:r w:rsidR="006D0D4B" w:rsidRPr="006D0D4B"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Стратегии.</w:t>
      </w:r>
    </w:p>
    <w:p w:rsidR="00B5773F" w:rsidRPr="006D0D4B" w:rsidRDefault="00FD4AB6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5773F" w:rsidRPr="006D0D4B">
        <w:rPr>
          <w:rFonts w:eastAsiaTheme="minorHAnsi"/>
          <w:szCs w:val="24"/>
          <w:lang w:eastAsia="en-US"/>
        </w:rPr>
        <w:t>Оценка объемов финансирования, в том числе бюджетного</w:t>
      </w:r>
      <w:r w:rsidR="006D0D4B" w:rsidRPr="006D0D4B"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финансирования, направленного на реализацию Стратегии, определяется</w:t>
      </w:r>
      <w:r w:rsidR="006D0D4B" w:rsidRPr="006D0D4B"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исходя из объемов финансирования муниципальных программ городского</w:t>
      </w:r>
      <w:r w:rsidR="006D0D4B" w:rsidRPr="006D0D4B"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округа, оказывающих влияние на реализацию Стратегии.</w:t>
      </w:r>
    </w:p>
    <w:p w:rsidR="002B316F" w:rsidRDefault="006D0D4B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D0D4B">
        <w:rPr>
          <w:rFonts w:eastAsiaTheme="minorHAnsi"/>
          <w:szCs w:val="24"/>
          <w:lang w:eastAsia="en-US"/>
        </w:rPr>
        <w:t xml:space="preserve">    Экономическим отделом администрации осуществляется </w:t>
      </w:r>
      <w:r w:rsidR="00B5773F" w:rsidRPr="006D0D4B">
        <w:rPr>
          <w:rFonts w:eastAsiaTheme="minorHAnsi"/>
          <w:szCs w:val="24"/>
          <w:lang w:eastAsia="en-US"/>
        </w:rPr>
        <w:t>мониторинг реализации Стратегии посредством оценки достижения целевых</w:t>
      </w:r>
      <w:r w:rsidRPr="006D0D4B"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значений Стратегии.</w:t>
      </w:r>
      <w:r w:rsidR="009E79CE">
        <w:rPr>
          <w:rFonts w:eastAsiaTheme="minorHAnsi"/>
          <w:szCs w:val="24"/>
          <w:lang w:eastAsia="en-US"/>
        </w:rPr>
        <w:t xml:space="preserve"> </w:t>
      </w:r>
    </w:p>
    <w:p w:rsidR="002B316F" w:rsidRDefault="002B316F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B316F" w:rsidRPr="00082A6F" w:rsidRDefault="002B316F" w:rsidP="00082A6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082A6F">
        <w:rPr>
          <w:rFonts w:eastAsiaTheme="minorHAnsi"/>
          <w:b/>
          <w:bCs/>
          <w:szCs w:val="24"/>
          <w:lang w:eastAsia="en-US"/>
        </w:rPr>
        <w:t xml:space="preserve">График точек планового </w:t>
      </w:r>
      <w:r w:rsidR="00D01F25" w:rsidRPr="00082A6F">
        <w:rPr>
          <w:rFonts w:eastAsiaTheme="minorHAnsi"/>
          <w:b/>
          <w:bCs/>
          <w:szCs w:val="24"/>
          <w:lang w:eastAsia="en-US"/>
        </w:rPr>
        <w:t>контроля исполнения</w:t>
      </w:r>
      <w:r w:rsidRPr="00082A6F">
        <w:rPr>
          <w:rFonts w:eastAsiaTheme="minorHAnsi"/>
          <w:b/>
          <w:bCs/>
          <w:szCs w:val="24"/>
          <w:lang w:eastAsia="en-US"/>
        </w:rPr>
        <w:t xml:space="preserve"> мероприятий Инвестиционной стратегии</w:t>
      </w:r>
    </w:p>
    <w:p w:rsidR="002B316F" w:rsidRPr="008F6816" w:rsidRDefault="003B59B0" w:rsidP="00082A6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8F6816">
        <w:rPr>
          <w:rFonts w:eastAsiaTheme="minorHAnsi"/>
          <w:b/>
          <w:bCs/>
          <w:szCs w:val="24"/>
          <w:lang w:eastAsia="en-US"/>
        </w:rPr>
        <w:t xml:space="preserve">                                                                                                                                             т</w:t>
      </w:r>
      <w:r w:rsidR="002B316F" w:rsidRPr="008F6816">
        <w:rPr>
          <w:rFonts w:eastAsiaTheme="minorHAnsi"/>
          <w:b/>
          <w:bCs/>
          <w:szCs w:val="24"/>
          <w:lang w:eastAsia="en-US"/>
        </w:rPr>
        <w:t>аблица №1</w:t>
      </w:r>
      <w:r w:rsidR="00812FCB">
        <w:rPr>
          <w:rFonts w:eastAsiaTheme="minorHAnsi"/>
          <w:b/>
          <w:bCs/>
          <w:szCs w:val="24"/>
          <w:lang w:eastAsia="en-US"/>
        </w:rPr>
        <w:t>6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2436"/>
        <w:gridCol w:w="2039"/>
        <w:gridCol w:w="2040"/>
      </w:tblGrid>
      <w:tr w:rsidR="002B316F" w:rsidTr="00082A6F">
        <w:tc>
          <w:tcPr>
            <w:tcW w:w="704" w:type="dxa"/>
          </w:tcPr>
          <w:p w:rsidR="002B316F" w:rsidRPr="00082A6F" w:rsidRDefault="002B31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082A6F">
              <w:rPr>
                <w:rFonts w:eastAsiaTheme="minorHAnsi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2B316F" w:rsidRPr="00082A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082A6F">
              <w:rPr>
                <w:rFonts w:eastAsiaTheme="minorHAnsi"/>
                <w:b/>
                <w:bCs/>
                <w:szCs w:val="24"/>
                <w:lang w:eastAsia="en-US"/>
              </w:rPr>
              <w:t>н</w:t>
            </w:r>
            <w:r w:rsidR="002B316F" w:rsidRPr="00082A6F">
              <w:rPr>
                <w:rFonts w:eastAsiaTheme="minorHAnsi"/>
                <w:b/>
                <w:bCs/>
                <w:szCs w:val="24"/>
                <w:lang w:eastAsia="en-US"/>
              </w:rPr>
              <w:t>аименование мероприятия</w:t>
            </w:r>
          </w:p>
        </w:tc>
        <w:tc>
          <w:tcPr>
            <w:tcW w:w="2436" w:type="dxa"/>
          </w:tcPr>
          <w:p w:rsidR="002B316F" w:rsidRPr="00082A6F" w:rsidRDefault="002B31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082A6F">
              <w:rPr>
                <w:rFonts w:eastAsiaTheme="minorHAnsi"/>
                <w:b/>
                <w:bCs/>
                <w:szCs w:val="24"/>
                <w:lang w:eastAsia="en-US"/>
              </w:rPr>
              <w:t>периодичность</w:t>
            </w:r>
          </w:p>
        </w:tc>
        <w:tc>
          <w:tcPr>
            <w:tcW w:w="2039" w:type="dxa"/>
          </w:tcPr>
          <w:p w:rsidR="002B316F" w:rsidRPr="00082A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082A6F">
              <w:rPr>
                <w:rFonts w:eastAsiaTheme="minorHAnsi"/>
                <w:b/>
                <w:bCs/>
                <w:szCs w:val="24"/>
                <w:lang w:eastAsia="en-US"/>
              </w:rPr>
              <w:t>о</w:t>
            </w:r>
            <w:r w:rsidR="002B316F" w:rsidRPr="00082A6F">
              <w:rPr>
                <w:rFonts w:eastAsiaTheme="minorHAnsi"/>
                <w:b/>
                <w:bCs/>
                <w:szCs w:val="24"/>
                <w:lang w:eastAsia="en-US"/>
              </w:rPr>
              <w:t>тветственный исполнитель</w:t>
            </w:r>
          </w:p>
        </w:tc>
        <w:tc>
          <w:tcPr>
            <w:tcW w:w="2040" w:type="dxa"/>
          </w:tcPr>
          <w:p w:rsidR="002B316F" w:rsidRPr="00082A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082A6F">
              <w:rPr>
                <w:rFonts w:eastAsiaTheme="minorHAnsi"/>
                <w:b/>
                <w:bCs/>
                <w:szCs w:val="24"/>
                <w:lang w:eastAsia="en-US"/>
              </w:rPr>
              <w:t>к</w:t>
            </w:r>
            <w:r w:rsidR="002B316F" w:rsidRPr="00082A6F">
              <w:rPr>
                <w:rFonts w:eastAsiaTheme="minorHAnsi"/>
                <w:b/>
                <w:bCs/>
                <w:szCs w:val="24"/>
                <w:lang w:eastAsia="en-US"/>
              </w:rPr>
              <w:t>онтроль</w:t>
            </w:r>
          </w:p>
        </w:tc>
      </w:tr>
      <w:tr w:rsidR="002B316F" w:rsidTr="00082A6F">
        <w:tc>
          <w:tcPr>
            <w:tcW w:w="704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Д</w:t>
            </w:r>
            <w:r w:rsidRPr="00FD4AB6">
              <w:rPr>
                <w:rFonts w:eastAsiaTheme="minorHAnsi"/>
                <w:szCs w:val="24"/>
                <w:lang w:eastAsia="en-US"/>
              </w:rPr>
              <w:t>остижению целевых показателей</w:t>
            </w:r>
            <w:r>
              <w:rPr>
                <w:rFonts w:eastAsiaTheme="minorHAnsi"/>
                <w:szCs w:val="24"/>
                <w:lang w:eastAsia="en-US"/>
              </w:rPr>
              <w:t xml:space="preserve"> Стратегии</w:t>
            </w:r>
          </w:p>
        </w:tc>
        <w:tc>
          <w:tcPr>
            <w:tcW w:w="2436" w:type="dxa"/>
          </w:tcPr>
          <w:p w:rsidR="002B316F" w:rsidRDefault="00082A6F" w:rsidP="00082A6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один раз в год, в срок не позднее</w:t>
            </w:r>
          </w:p>
          <w:p w:rsidR="00082A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1 апреля года, следующего за отчетным </w:t>
            </w:r>
          </w:p>
        </w:tc>
        <w:tc>
          <w:tcPr>
            <w:tcW w:w="2039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экономический отдел</w:t>
            </w:r>
          </w:p>
        </w:tc>
        <w:tc>
          <w:tcPr>
            <w:tcW w:w="2040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Экспертная группа по внедрению успешных практик</w:t>
            </w:r>
          </w:p>
        </w:tc>
      </w:tr>
      <w:tr w:rsidR="002B316F" w:rsidTr="00082A6F">
        <w:tc>
          <w:tcPr>
            <w:tcW w:w="704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Формирование отчета  о выполнении плана мероприятий реализации инвестиционной стратегии</w:t>
            </w:r>
          </w:p>
        </w:tc>
        <w:tc>
          <w:tcPr>
            <w:tcW w:w="2436" w:type="dxa"/>
          </w:tcPr>
          <w:p w:rsidR="002B316F" w:rsidRDefault="00082A6F" w:rsidP="00082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один раз в год, в срок не позднее 1 апреля, следующего за отчетным</w:t>
            </w:r>
          </w:p>
        </w:tc>
        <w:tc>
          <w:tcPr>
            <w:tcW w:w="2039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экономический отдел</w:t>
            </w:r>
          </w:p>
        </w:tc>
        <w:tc>
          <w:tcPr>
            <w:tcW w:w="2040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Экспертная группа по внедрению успешных практик</w:t>
            </w:r>
          </w:p>
        </w:tc>
      </w:tr>
      <w:tr w:rsidR="002B316F" w:rsidTr="00082A6F">
        <w:tc>
          <w:tcPr>
            <w:tcW w:w="704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Подготовка изменений в инвестиционную стратегию</w:t>
            </w:r>
          </w:p>
        </w:tc>
        <w:tc>
          <w:tcPr>
            <w:tcW w:w="2436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ежегодно, не позднее  01 декабря</w:t>
            </w:r>
          </w:p>
        </w:tc>
        <w:tc>
          <w:tcPr>
            <w:tcW w:w="2039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экономический отдел</w:t>
            </w:r>
          </w:p>
        </w:tc>
        <w:tc>
          <w:tcPr>
            <w:tcW w:w="2040" w:type="dxa"/>
          </w:tcPr>
          <w:p w:rsidR="002B316F" w:rsidRDefault="00082A6F" w:rsidP="006D0D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Экспертная группа  по внедрению успешных практик</w:t>
            </w:r>
          </w:p>
        </w:tc>
      </w:tr>
    </w:tbl>
    <w:p w:rsidR="002B316F" w:rsidRDefault="002B316F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B5773F" w:rsidRPr="006D0D4B" w:rsidRDefault="006D0D4B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D0D4B">
        <w:rPr>
          <w:rFonts w:eastAsiaTheme="minorHAnsi"/>
          <w:szCs w:val="24"/>
          <w:lang w:eastAsia="en-US"/>
        </w:rPr>
        <w:t xml:space="preserve">       </w:t>
      </w:r>
      <w:r w:rsidR="00B5773F" w:rsidRPr="006D0D4B">
        <w:rPr>
          <w:rFonts w:eastAsiaTheme="minorHAnsi"/>
          <w:szCs w:val="24"/>
          <w:lang w:eastAsia="en-US"/>
        </w:rPr>
        <w:t xml:space="preserve">Результаты мониторинга доводятся до </w:t>
      </w:r>
      <w:r w:rsidR="002B316F" w:rsidRPr="006D0D4B">
        <w:rPr>
          <w:rFonts w:eastAsiaTheme="minorHAnsi"/>
          <w:szCs w:val="24"/>
          <w:lang w:eastAsia="en-US"/>
        </w:rPr>
        <w:t xml:space="preserve">сведения </w:t>
      </w:r>
      <w:r w:rsidR="002B316F">
        <w:rPr>
          <w:rFonts w:eastAsiaTheme="minorHAnsi"/>
          <w:szCs w:val="24"/>
          <w:lang w:eastAsia="en-US"/>
        </w:rPr>
        <w:t>главу</w:t>
      </w:r>
      <w:r>
        <w:rPr>
          <w:rFonts w:eastAsiaTheme="minorHAnsi"/>
          <w:szCs w:val="24"/>
          <w:lang w:eastAsia="en-US"/>
        </w:rPr>
        <w:t xml:space="preserve"> администрации МО «Светлогорский городской </w:t>
      </w:r>
      <w:r w:rsidR="00300F8F">
        <w:rPr>
          <w:rFonts w:eastAsiaTheme="minorHAnsi"/>
          <w:szCs w:val="24"/>
          <w:lang w:eastAsia="en-US"/>
        </w:rPr>
        <w:t>округ» и общественный</w:t>
      </w:r>
      <w:r>
        <w:rPr>
          <w:rFonts w:eastAsiaTheme="minorHAnsi"/>
          <w:szCs w:val="24"/>
          <w:lang w:eastAsia="en-US"/>
        </w:rPr>
        <w:t xml:space="preserve"> совет по улучшению инвестиционного климата</w:t>
      </w:r>
      <w:r w:rsidR="00B5773F" w:rsidRPr="006D0D4B">
        <w:rPr>
          <w:rFonts w:eastAsiaTheme="minorHAnsi"/>
          <w:szCs w:val="24"/>
          <w:lang w:eastAsia="en-US"/>
        </w:rPr>
        <w:t xml:space="preserve">, а также размещаются на официальном сайте </w:t>
      </w:r>
      <w:r w:rsidR="00300F8F" w:rsidRPr="006D0D4B">
        <w:rPr>
          <w:rFonts w:eastAsiaTheme="minorHAnsi"/>
          <w:szCs w:val="24"/>
          <w:lang w:eastAsia="en-US"/>
        </w:rPr>
        <w:t>администрации</w:t>
      </w:r>
      <w:r w:rsidR="00300F8F">
        <w:rPr>
          <w:rFonts w:eastAsiaTheme="minorHAnsi"/>
          <w:szCs w:val="24"/>
          <w:lang w:eastAsia="en-US"/>
        </w:rPr>
        <w:t xml:space="preserve"> округа</w:t>
      </w:r>
      <w:r w:rsidR="00B5773F" w:rsidRPr="006D0D4B">
        <w:rPr>
          <w:rFonts w:eastAsiaTheme="minorHAnsi"/>
          <w:szCs w:val="24"/>
          <w:lang w:eastAsia="en-US"/>
        </w:rPr>
        <w:t xml:space="preserve"> в информационно-телекоммуникационной сети Интернет.</w:t>
      </w:r>
    </w:p>
    <w:p w:rsidR="00B5773F" w:rsidRPr="006D0D4B" w:rsidRDefault="006D0D4B" w:rsidP="006D0D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</w:t>
      </w:r>
      <w:r w:rsidR="00B5773F" w:rsidRPr="006D0D4B">
        <w:rPr>
          <w:rFonts w:eastAsiaTheme="minorHAnsi"/>
          <w:szCs w:val="24"/>
          <w:lang w:eastAsia="en-US"/>
        </w:rPr>
        <w:t>В соответствии с результатами реализации Стратегии и поступившими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предложениями экспертного сообщества, других участников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инвестиционных процессов на территории городского округа в случае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необходимости осуществляется внесение изменений и дополнений в</w:t>
      </w:r>
      <w:r>
        <w:rPr>
          <w:rFonts w:eastAsiaTheme="minorHAnsi"/>
          <w:szCs w:val="24"/>
          <w:lang w:eastAsia="en-US"/>
        </w:rPr>
        <w:t xml:space="preserve"> </w:t>
      </w:r>
      <w:r w:rsidR="00B5773F" w:rsidRPr="006D0D4B">
        <w:rPr>
          <w:rFonts w:eastAsiaTheme="minorHAnsi"/>
          <w:szCs w:val="24"/>
          <w:lang w:eastAsia="en-US"/>
        </w:rPr>
        <w:t>Стратегию.</w:t>
      </w:r>
    </w:p>
    <w:p w:rsidR="00B5773F" w:rsidRDefault="00B5773F" w:rsidP="005C22D6">
      <w:pPr>
        <w:widowControl w:val="0"/>
        <w:spacing w:before="240" w:line="276" w:lineRule="auto"/>
        <w:ind w:firstLine="709"/>
        <w:jc w:val="both"/>
        <w:rPr>
          <w:rFonts w:eastAsia="Arial Unicode MS"/>
          <w:color w:val="000000"/>
          <w:szCs w:val="24"/>
          <w:lang w:bidi="ru-RU"/>
        </w:rPr>
        <w:sectPr w:rsidR="00B5773F" w:rsidSect="00DB755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707" w:bottom="142" w:left="993" w:header="708" w:footer="708" w:gutter="0"/>
          <w:pgNumType w:start="2"/>
          <w:cols w:space="708"/>
          <w:docGrid w:linePitch="360"/>
        </w:sectPr>
      </w:pPr>
    </w:p>
    <w:p w:rsidR="004948C9" w:rsidRPr="000E7904" w:rsidRDefault="000E7904" w:rsidP="000E79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F30C2A">
        <w:rPr>
          <w:b/>
          <w:bCs/>
          <w:szCs w:val="24"/>
        </w:rPr>
        <w:t xml:space="preserve">               </w:t>
      </w:r>
      <w:r>
        <w:rPr>
          <w:b/>
          <w:bCs/>
          <w:szCs w:val="24"/>
        </w:rPr>
        <w:t xml:space="preserve">   </w:t>
      </w:r>
      <w:r w:rsidR="004948C9" w:rsidRPr="000E7904">
        <w:rPr>
          <w:b/>
          <w:bCs/>
          <w:szCs w:val="24"/>
        </w:rPr>
        <w:t>Приложение №1</w:t>
      </w:r>
    </w:p>
    <w:p w:rsidR="004948C9" w:rsidRPr="000E7904" w:rsidRDefault="004948C9" w:rsidP="00397C2E">
      <w:pPr>
        <w:rPr>
          <w:b/>
          <w:bCs/>
          <w:szCs w:val="24"/>
        </w:rPr>
      </w:pPr>
      <w:r w:rsidRPr="000E7904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к Инвестиционной стратегии </w:t>
      </w:r>
    </w:p>
    <w:p w:rsidR="000E7904" w:rsidRDefault="004948C9" w:rsidP="00397C2E">
      <w:pPr>
        <w:rPr>
          <w:b/>
          <w:bCs/>
          <w:szCs w:val="24"/>
        </w:rPr>
      </w:pPr>
      <w:r w:rsidRPr="000E7904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МО «Светлогорский</w:t>
      </w:r>
    </w:p>
    <w:p w:rsidR="004948C9" w:rsidRPr="000E7904" w:rsidRDefault="000E7904" w:rsidP="00397C2E">
      <w:pPr>
        <w:rPr>
          <w:rFonts w:asciiTheme="minorHAnsi" w:hAnsiTheme="minorHAnsi" w:cstheme="minorBidi"/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го</w:t>
      </w:r>
      <w:r w:rsidR="004948C9" w:rsidRPr="000E7904">
        <w:rPr>
          <w:b/>
          <w:bCs/>
          <w:szCs w:val="24"/>
        </w:rPr>
        <w:t xml:space="preserve">родской  </w:t>
      </w:r>
      <w:r>
        <w:rPr>
          <w:b/>
          <w:bCs/>
          <w:szCs w:val="24"/>
        </w:rPr>
        <w:t>округ»</w:t>
      </w:r>
      <w:r w:rsidR="004948C9" w:rsidRPr="000E7904">
        <w:rPr>
          <w:b/>
          <w:bCs/>
          <w:szCs w:val="24"/>
        </w:rPr>
        <w:t xml:space="preserve">                                                                                                                            </w:t>
      </w:r>
    </w:p>
    <w:p w:rsidR="004948C9" w:rsidRPr="00485F90" w:rsidRDefault="00726F33" w:rsidP="00397C2E">
      <w:pPr>
        <w:jc w:val="center"/>
        <w:rPr>
          <w:b/>
          <w:szCs w:val="24"/>
        </w:rPr>
      </w:pPr>
      <w:r>
        <w:rPr>
          <w:b/>
          <w:szCs w:val="24"/>
        </w:rPr>
        <w:t>Сводный</w:t>
      </w:r>
      <w:r w:rsidR="00F30C2A">
        <w:rPr>
          <w:b/>
          <w:szCs w:val="24"/>
        </w:rPr>
        <w:t xml:space="preserve"> перечень ц</w:t>
      </w:r>
      <w:r w:rsidR="004948C9" w:rsidRPr="00485F90">
        <w:rPr>
          <w:b/>
          <w:szCs w:val="24"/>
        </w:rPr>
        <w:t>елевы</w:t>
      </w:r>
      <w:r w:rsidR="00F30C2A">
        <w:rPr>
          <w:b/>
          <w:szCs w:val="24"/>
        </w:rPr>
        <w:t>х</w:t>
      </w:r>
      <w:r w:rsidR="004948C9" w:rsidRPr="00485F90">
        <w:rPr>
          <w:b/>
          <w:szCs w:val="24"/>
        </w:rPr>
        <w:t xml:space="preserve"> показател</w:t>
      </w:r>
      <w:r w:rsidR="00F30C2A">
        <w:rPr>
          <w:b/>
          <w:szCs w:val="24"/>
        </w:rPr>
        <w:t>ей</w:t>
      </w:r>
    </w:p>
    <w:p w:rsidR="004948C9" w:rsidRPr="00485F90" w:rsidRDefault="00F30C2A" w:rsidP="00397C2E">
      <w:pPr>
        <w:jc w:val="center"/>
        <w:rPr>
          <w:b/>
          <w:szCs w:val="24"/>
        </w:rPr>
      </w:pPr>
      <w:r>
        <w:rPr>
          <w:b/>
          <w:szCs w:val="24"/>
        </w:rPr>
        <w:t>и</w:t>
      </w:r>
      <w:r w:rsidR="004948C9" w:rsidRPr="00485F90">
        <w:rPr>
          <w:b/>
          <w:szCs w:val="24"/>
        </w:rPr>
        <w:t>нвестиционной стратегии МО «Светлогорский городской округ» до 20</w:t>
      </w:r>
      <w:r w:rsidR="00D12428">
        <w:rPr>
          <w:b/>
          <w:szCs w:val="24"/>
        </w:rPr>
        <w:t>30</w:t>
      </w:r>
      <w:r w:rsidR="004948C9" w:rsidRPr="00485F90">
        <w:rPr>
          <w:b/>
          <w:szCs w:val="24"/>
        </w:rPr>
        <w:t xml:space="preserve"> года</w:t>
      </w:r>
    </w:p>
    <w:p w:rsidR="004948C9" w:rsidRPr="00485F90" w:rsidRDefault="004948C9" w:rsidP="00397C2E">
      <w:pPr>
        <w:rPr>
          <w:rFonts w:asciiTheme="minorHAnsi" w:hAnsiTheme="minorHAnsi" w:cstheme="minorBidi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709"/>
        <w:gridCol w:w="1134"/>
        <w:gridCol w:w="1134"/>
        <w:gridCol w:w="992"/>
        <w:gridCol w:w="992"/>
        <w:gridCol w:w="992"/>
        <w:gridCol w:w="993"/>
        <w:gridCol w:w="1134"/>
        <w:gridCol w:w="992"/>
        <w:gridCol w:w="1134"/>
      </w:tblGrid>
      <w:tr w:rsidR="00451D5C" w:rsidRPr="00485F90" w:rsidTr="00451D5C">
        <w:trPr>
          <w:trHeight w:val="45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5C" w:rsidRPr="000E7904" w:rsidRDefault="00451D5C" w:rsidP="00397C2E">
            <w:pPr>
              <w:tabs>
                <w:tab w:val="left" w:pos="765"/>
              </w:tabs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№</w:t>
            </w:r>
          </w:p>
          <w:p w:rsidR="00451D5C" w:rsidRPr="000E7904" w:rsidRDefault="00451D5C" w:rsidP="00397C2E">
            <w:pPr>
              <w:tabs>
                <w:tab w:val="left" w:pos="765"/>
              </w:tabs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5C" w:rsidRPr="000E7904" w:rsidRDefault="00451D5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Наименование</w:t>
            </w:r>
          </w:p>
          <w:p w:rsidR="00451D5C" w:rsidRPr="000E7904" w:rsidRDefault="00451D5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5C" w:rsidRPr="000E7904" w:rsidRDefault="00451D5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Ед.</w:t>
            </w:r>
          </w:p>
          <w:p w:rsidR="00451D5C" w:rsidRPr="000E7904" w:rsidRDefault="00451D5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изм.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C" w:rsidRPr="00CC3629" w:rsidRDefault="00451D5C" w:rsidP="00D73CF5">
            <w:pPr>
              <w:spacing w:after="160" w:line="259" w:lineRule="auto"/>
              <w:jc w:val="center"/>
              <w:rPr>
                <w:b/>
                <w:bCs/>
              </w:rPr>
            </w:pPr>
            <w:r w:rsidRPr="00CC3629">
              <w:rPr>
                <w:b/>
                <w:bCs/>
              </w:rPr>
              <w:t>итого по</w:t>
            </w:r>
            <w:r>
              <w:rPr>
                <w:b/>
                <w:bCs/>
              </w:rPr>
              <w:t xml:space="preserve"> </w:t>
            </w:r>
            <w:r w:rsidRPr="00CC3629">
              <w:rPr>
                <w:b/>
                <w:bCs/>
              </w:rPr>
              <w:t>годам</w:t>
            </w:r>
          </w:p>
        </w:tc>
      </w:tr>
      <w:tr w:rsidR="007B00CC" w:rsidRPr="00485F90" w:rsidTr="00451D5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C" w:rsidRPr="000E7904" w:rsidRDefault="007B00CC" w:rsidP="00397C2E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C" w:rsidRPr="000E7904" w:rsidRDefault="007B00CC" w:rsidP="00397C2E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C" w:rsidRPr="000E7904" w:rsidRDefault="007B00CC" w:rsidP="00397C2E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137C15">
              <w:rPr>
                <w:b/>
                <w:bCs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137C15">
              <w:rPr>
                <w:b/>
                <w:bCs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0E7904" w:rsidRDefault="00451D5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2030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  <w:r w:rsidRPr="000E7904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0E7904" w:rsidRDefault="007B00CC" w:rsidP="00397C2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Инвестиции в основной капитал</w:t>
            </w:r>
            <w:r>
              <w:rPr>
                <w:szCs w:val="24"/>
              </w:rPr>
              <w:t xml:space="preserve"> за счет всех источников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млн.</w:t>
            </w:r>
          </w:p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4339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7385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8085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6342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Число субъектов  малого и среднего предпринимательства</w:t>
            </w:r>
          </w:p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на конец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rPr>
                <w:szCs w:val="24"/>
              </w:rPr>
            </w:pPr>
            <w:r w:rsidRPr="00137C15">
              <w:rPr>
                <w:szCs w:val="24"/>
              </w:rPr>
              <w:t>141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</w:t>
            </w:r>
            <w:r w:rsidRPr="0074674E">
              <w:rPr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1530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Количество туристов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rPr>
                <w:szCs w:val="24"/>
              </w:rPr>
            </w:pPr>
            <w:r w:rsidRPr="00137C15">
              <w:rPr>
                <w:szCs w:val="24"/>
              </w:rPr>
              <w:t>112 887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148000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Розничный товарооборот и оборот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млн.</w:t>
            </w:r>
          </w:p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137C15" w:rsidRDefault="007B00CC" w:rsidP="00397C2E">
            <w:pPr>
              <w:rPr>
                <w:szCs w:val="24"/>
              </w:rPr>
            </w:pPr>
            <w:r w:rsidRPr="00137C15">
              <w:rPr>
                <w:szCs w:val="24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1722,2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1805,1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1952,4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C" w:rsidRPr="00485F90" w:rsidRDefault="007B00CC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2030,5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2375,4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397C2E">
            <w:pPr>
              <w:rPr>
                <w:color w:val="FF0000"/>
                <w:szCs w:val="24"/>
                <w:lang w:eastAsia="ar-SA"/>
              </w:rPr>
            </w:pPr>
            <w:r w:rsidRPr="00E81CC6">
              <w:rPr>
                <w:rFonts w:eastAsia="Calibri"/>
                <w:color w:val="000000"/>
                <w:szCs w:val="24"/>
                <w:lang w:eastAsia="en-US"/>
              </w:rPr>
              <w:t>Объем платных услуг населению,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млн.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1726,3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 w:rsidRPr="00E81CC6">
              <w:rPr>
                <w:color w:val="FF0000"/>
                <w:szCs w:val="24"/>
                <w:lang w:eastAsia="ar-SA"/>
              </w:rPr>
              <w:t xml:space="preserve"> </w:t>
            </w:r>
            <w:r w:rsidRPr="00726F33">
              <w:rPr>
                <w:szCs w:val="24"/>
                <w:lang w:eastAsia="ar-SA"/>
              </w:rPr>
              <w:t>Среднемесячная номинальная начисленная заработная плата работников крупных, средних предприятий и некоммерческих организаций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39540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36730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38218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39766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43135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47000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F30C2A" w:rsidRDefault="007B00CC" w:rsidP="00397C2E">
            <w:pPr>
              <w:rPr>
                <w:szCs w:val="24"/>
              </w:rPr>
            </w:pPr>
            <w:r w:rsidRPr="00F30C2A">
              <w:rPr>
                <w:szCs w:val="24"/>
                <w:lang w:eastAsia="ar-SA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 w:rsidRPr="00F66F92">
              <w:rPr>
                <w:rFonts w:eastAsia="Calibri"/>
                <w:szCs w:val="24"/>
                <w:lang w:eastAsia="en-US"/>
              </w:rPr>
              <w:t>тыс.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124690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130675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147204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153092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159216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165584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193733,3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F30C2A" w:rsidRDefault="007B00CC" w:rsidP="00397C2E">
            <w:pPr>
              <w:rPr>
                <w:szCs w:val="24"/>
              </w:rPr>
            </w:pPr>
            <w:r w:rsidRPr="00F30C2A">
              <w:rPr>
                <w:szCs w:val="24"/>
                <w:lang w:eastAsia="ar-SA"/>
              </w:rPr>
              <w:t xml:space="preserve">Количество инвестиционных площадок по всем направлениям хозяйственной деятельности, </w:t>
            </w:r>
            <w:r w:rsidRPr="00F30C2A">
              <w:rPr>
                <w:szCs w:val="24"/>
                <w:lang w:eastAsia="ar-SA"/>
              </w:rPr>
              <w:lastRenderedPageBreak/>
              <w:t>представленных в инвестиционном паспорте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 w:rsidRPr="00E81CC6">
              <w:rPr>
                <w:szCs w:val="24"/>
                <w:lang w:eastAsia="ar-SA"/>
              </w:rPr>
              <w:t>Объем работ выполненных по виду деятельности «строительство»,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397859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416956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433843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451414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469696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488484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508023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528344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618735,8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397C2E">
            <w:pPr>
              <w:rPr>
                <w:szCs w:val="24"/>
                <w:lang w:eastAsia="ar-SA"/>
              </w:rPr>
            </w:pPr>
            <w:r w:rsidRPr="00E81CC6">
              <w:rPr>
                <w:szCs w:val="24"/>
                <w:lang w:eastAsia="ar-SA"/>
              </w:rPr>
              <w:t>Добыча полезных ископаемых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124690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130675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135967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147204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153092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159216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165584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193733,3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F30C2A">
            <w:pPr>
              <w:rPr>
                <w:szCs w:val="24"/>
                <w:lang w:eastAsia="ar-SA"/>
              </w:rPr>
            </w:pPr>
            <w:r w:rsidRPr="00E81CC6">
              <w:rPr>
                <w:szCs w:val="24"/>
                <w:lang w:eastAsia="ar-SA"/>
              </w:rPr>
              <w:t>Количество малых и средних предприятий (включая микропредприятия)  в расчете на 10 000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397C2E">
            <w:pPr>
              <w:rPr>
                <w:szCs w:val="24"/>
              </w:rPr>
            </w:pPr>
            <w:r w:rsidRPr="0074674E">
              <w:rPr>
                <w:szCs w:val="24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F30C2A">
            <w:pPr>
              <w:rPr>
                <w:szCs w:val="24"/>
                <w:lang w:eastAsia="ar-SA"/>
              </w:rPr>
            </w:pPr>
            <w:r w:rsidRPr="00E81CC6">
              <w:rPr>
                <w:szCs w:val="24"/>
                <w:lang w:eastAsia="ar-SA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F30C2A">
            <w:pPr>
              <w:rPr>
                <w:szCs w:val="24"/>
                <w:lang w:eastAsia="ar-SA"/>
              </w:rPr>
            </w:pPr>
            <w:r w:rsidRPr="00E81CC6">
              <w:rPr>
                <w:szCs w:val="24"/>
                <w:lang w:eastAsia="ar-SA"/>
              </w:rPr>
              <w:t>Удовлетворенность субъектов малого и среднего предпринимательства оказываемыми на муниципальном уровне мерами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F30C2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Среднесписочная чи</w:t>
            </w:r>
            <w:r w:rsidRPr="00E81CC6">
              <w:rPr>
                <w:szCs w:val="24"/>
                <w:lang w:eastAsia="ar-SA"/>
              </w:rPr>
              <w:t>сленность занятых в экономике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4800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F30C2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462F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F30C2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Численность населения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18633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19441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21849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22709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23609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397C2E">
            <w:pPr>
              <w:rPr>
                <w:szCs w:val="24"/>
              </w:rPr>
            </w:pPr>
            <w:r>
              <w:rPr>
                <w:szCs w:val="24"/>
              </w:rPr>
              <w:t>24409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451D5C" w:rsidP="00397C2E">
            <w:pPr>
              <w:rPr>
                <w:szCs w:val="24"/>
              </w:rPr>
            </w:pPr>
            <w:r>
              <w:rPr>
                <w:szCs w:val="24"/>
              </w:rPr>
              <w:t>26500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462F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CC" w:rsidRPr="00E81CC6" w:rsidRDefault="007B00CC" w:rsidP="00726F33">
            <w:pPr>
              <w:widowControl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E81CC6">
              <w:rPr>
                <w:rFonts w:eastAsia="Calibri"/>
                <w:color w:val="000000"/>
                <w:szCs w:val="24"/>
                <w:lang w:eastAsia="en-US"/>
              </w:rPr>
              <w:t xml:space="preserve"> Объем ввода жилых домов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 xml:space="preserve"> тыс.</w:t>
            </w:r>
          </w:p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137C15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0D3810" w:rsidP="00726F33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7B00CC" w:rsidRPr="00485F90" w:rsidTr="00451D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F30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462F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E81CC6" w:rsidRDefault="007B00CC" w:rsidP="00F30C2A">
            <w:pPr>
              <w:rPr>
                <w:szCs w:val="24"/>
                <w:lang w:eastAsia="ar-SA"/>
              </w:rPr>
            </w:pPr>
            <w:r w:rsidRPr="00E81CC6">
              <w:rPr>
                <w:rFonts w:eastAsia="Calibri"/>
                <w:color w:val="000000"/>
                <w:szCs w:val="24"/>
                <w:lang w:eastAsia="en-US"/>
              </w:rPr>
              <w:t>Общая площадь жилых домов помещений, приходящаяся на одного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726F33">
            <w:pPr>
              <w:rPr>
                <w:szCs w:val="24"/>
              </w:rPr>
            </w:pPr>
            <w:r w:rsidRPr="0074674E">
              <w:rPr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726F33">
            <w:pPr>
              <w:rPr>
                <w:szCs w:val="24"/>
              </w:rPr>
            </w:pPr>
            <w:r w:rsidRPr="0074674E">
              <w:rPr>
                <w:szCs w:val="24"/>
              </w:rPr>
              <w:t>42,08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726F33">
            <w:pPr>
              <w:rPr>
                <w:szCs w:val="24"/>
              </w:rPr>
            </w:pPr>
            <w:r w:rsidRPr="0074674E">
              <w:rPr>
                <w:szCs w:val="24"/>
              </w:rPr>
              <w:t>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74674E" w:rsidRDefault="007B00CC" w:rsidP="00726F33">
            <w:pPr>
              <w:rPr>
                <w:szCs w:val="24"/>
              </w:rPr>
            </w:pPr>
            <w:r w:rsidRPr="0074674E">
              <w:rPr>
                <w:szCs w:val="24"/>
              </w:rPr>
              <w:t>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42,49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Pr="00485F90" w:rsidRDefault="007B00CC" w:rsidP="00726F33">
            <w:pPr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C" w:rsidRDefault="000D3810" w:rsidP="00726F33">
            <w:pPr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</w:tbl>
    <w:p w:rsidR="004948C9" w:rsidRPr="00485F90" w:rsidRDefault="004948C9" w:rsidP="00397C2E">
      <w:pPr>
        <w:pStyle w:val="a5"/>
        <w:ind w:left="1080"/>
        <w:rPr>
          <w:szCs w:val="24"/>
        </w:rPr>
      </w:pPr>
    </w:p>
    <w:p w:rsidR="004948C9" w:rsidRPr="00485F90" w:rsidRDefault="004948C9" w:rsidP="00397C2E">
      <w:pPr>
        <w:pStyle w:val="a5"/>
        <w:ind w:left="1080"/>
        <w:rPr>
          <w:bCs/>
          <w:szCs w:val="24"/>
        </w:rPr>
      </w:pPr>
      <w:r w:rsidRPr="00485F90">
        <w:rPr>
          <w:bCs/>
          <w:szCs w:val="24"/>
        </w:rPr>
        <w:t>Число субъектов МСП на 2019-2022 г.г. взяты из программы «</w:t>
      </w:r>
      <w:r w:rsidR="000D3810">
        <w:rPr>
          <w:bCs/>
          <w:szCs w:val="24"/>
        </w:rPr>
        <w:t>Р</w:t>
      </w:r>
      <w:r w:rsidRPr="00485F90">
        <w:rPr>
          <w:bCs/>
          <w:szCs w:val="24"/>
        </w:rPr>
        <w:t>азвитие малого и среднего предпринимательства»</w:t>
      </w:r>
    </w:p>
    <w:p w:rsidR="004948C9" w:rsidRPr="00485F90" w:rsidRDefault="004948C9" w:rsidP="00397C2E">
      <w:pPr>
        <w:pStyle w:val="a5"/>
        <w:ind w:left="1080"/>
        <w:rPr>
          <w:bCs/>
          <w:szCs w:val="24"/>
        </w:rPr>
      </w:pPr>
    </w:p>
    <w:p w:rsidR="004948C9" w:rsidRPr="00485F90" w:rsidRDefault="004948C9" w:rsidP="00397C2E">
      <w:pPr>
        <w:pStyle w:val="a5"/>
        <w:ind w:left="1080"/>
        <w:rPr>
          <w:bCs/>
          <w:szCs w:val="24"/>
        </w:rPr>
      </w:pPr>
      <w:r w:rsidRPr="00485F90">
        <w:rPr>
          <w:bCs/>
          <w:szCs w:val="24"/>
        </w:rPr>
        <w:t>Количество туристов на 2019-2022 г.г. взяты из программы «Развитие туризма»</w:t>
      </w:r>
    </w:p>
    <w:p w:rsidR="004948C9" w:rsidRPr="00485F90" w:rsidRDefault="004948C9" w:rsidP="00397C2E">
      <w:pPr>
        <w:rPr>
          <w:szCs w:val="24"/>
        </w:rPr>
      </w:pPr>
    </w:p>
    <w:p w:rsidR="004948C9" w:rsidRDefault="000D3810" w:rsidP="000D3810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4948C9" w:rsidRPr="00485F90">
        <w:rPr>
          <w:b/>
          <w:szCs w:val="24"/>
        </w:rPr>
        <w:t>Приложение №</w:t>
      </w:r>
      <w:r w:rsidR="000E7904">
        <w:rPr>
          <w:b/>
          <w:szCs w:val="24"/>
        </w:rPr>
        <w:t>2</w:t>
      </w:r>
    </w:p>
    <w:p w:rsidR="000E7904" w:rsidRPr="002E7269" w:rsidRDefault="000E7904" w:rsidP="000E7904">
      <w:pPr>
        <w:rPr>
          <w:b/>
          <w:bCs/>
          <w:szCs w:val="24"/>
        </w:rPr>
      </w:pPr>
      <w:r w:rsidRPr="002E7269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к Инвестиционной стратегии </w:t>
      </w:r>
    </w:p>
    <w:p w:rsidR="002E7269" w:rsidRDefault="000E7904" w:rsidP="000E7904">
      <w:pPr>
        <w:rPr>
          <w:b/>
          <w:bCs/>
          <w:szCs w:val="24"/>
        </w:rPr>
      </w:pPr>
      <w:r w:rsidRPr="002E7269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МО «Светлогорский </w:t>
      </w:r>
      <w:r w:rsidR="002E7269">
        <w:rPr>
          <w:b/>
          <w:bCs/>
          <w:szCs w:val="24"/>
        </w:rPr>
        <w:t xml:space="preserve">                                        </w:t>
      </w:r>
    </w:p>
    <w:p w:rsidR="000E7904" w:rsidRPr="002E7269" w:rsidRDefault="002E7269" w:rsidP="000E790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городской округ»</w:t>
      </w:r>
      <w:r w:rsidR="000E7904" w:rsidRPr="002E7269">
        <w:rPr>
          <w:b/>
          <w:bCs/>
          <w:szCs w:val="24"/>
        </w:rPr>
        <w:t xml:space="preserve"> </w:t>
      </w:r>
    </w:p>
    <w:p w:rsidR="000E7904" w:rsidRPr="002E7269" w:rsidRDefault="000E7904" w:rsidP="000E7904">
      <w:pPr>
        <w:rPr>
          <w:b/>
          <w:bCs/>
          <w:szCs w:val="24"/>
        </w:rPr>
      </w:pPr>
      <w:r w:rsidRPr="002E7269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E7904" w:rsidRPr="00485F90" w:rsidRDefault="000E7904" w:rsidP="00397C2E">
      <w:pPr>
        <w:tabs>
          <w:tab w:val="left" w:pos="0"/>
        </w:tabs>
        <w:jc w:val="right"/>
        <w:rPr>
          <w:b/>
          <w:szCs w:val="24"/>
        </w:rPr>
      </w:pPr>
    </w:p>
    <w:p w:rsidR="00C941DF" w:rsidRDefault="004A7E2E" w:rsidP="00397C2E">
      <w:pPr>
        <w:jc w:val="center"/>
        <w:rPr>
          <w:b/>
          <w:szCs w:val="24"/>
        </w:rPr>
      </w:pPr>
      <w:r>
        <w:rPr>
          <w:b/>
          <w:szCs w:val="24"/>
        </w:rPr>
        <w:t>Перечень</w:t>
      </w:r>
      <w:r w:rsidR="004948C9" w:rsidRPr="00485F90">
        <w:rPr>
          <w:b/>
          <w:szCs w:val="24"/>
        </w:rPr>
        <w:t xml:space="preserve"> инвестиционных проектов, планируемых к реализации на территории МО «Светлогорский городской округ»</w:t>
      </w:r>
      <w:r w:rsidR="00C941DF">
        <w:rPr>
          <w:b/>
          <w:szCs w:val="24"/>
        </w:rPr>
        <w:t xml:space="preserve"> </w:t>
      </w:r>
    </w:p>
    <w:p w:rsidR="004948C9" w:rsidRPr="00485F90" w:rsidRDefault="00C941DF" w:rsidP="00397C2E">
      <w:pPr>
        <w:jc w:val="center"/>
        <w:rPr>
          <w:b/>
          <w:szCs w:val="24"/>
        </w:rPr>
      </w:pPr>
      <w:r>
        <w:rPr>
          <w:b/>
          <w:szCs w:val="24"/>
        </w:rPr>
        <w:t>в 2019-20</w:t>
      </w:r>
      <w:r w:rsidR="00D84CB4">
        <w:rPr>
          <w:b/>
          <w:szCs w:val="24"/>
        </w:rPr>
        <w:t>25</w:t>
      </w:r>
      <w:r>
        <w:rPr>
          <w:b/>
          <w:szCs w:val="24"/>
        </w:rPr>
        <w:t xml:space="preserve"> г.</w:t>
      </w:r>
    </w:p>
    <w:p w:rsidR="004948C9" w:rsidRPr="00485F90" w:rsidRDefault="004948C9" w:rsidP="00397C2E">
      <w:pPr>
        <w:jc w:val="center"/>
        <w:rPr>
          <w:b/>
          <w:szCs w:val="24"/>
        </w:rPr>
      </w:pPr>
    </w:p>
    <w:tbl>
      <w:tblPr>
        <w:tblW w:w="153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663"/>
        <w:gridCol w:w="1742"/>
        <w:gridCol w:w="1919"/>
        <w:gridCol w:w="992"/>
        <w:gridCol w:w="993"/>
        <w:gridCol w:w="1985"/>
        <w:gridCol w:w="1986"/>
        <w:gridCol w:w="1134"/>
        <w:gridCol w:w="1134"/>
        <w:gridCol w:w="1276"/>
      </w:tblGrid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№</w:t>
            </w:r>
          </w:p>
          <w:p w:rsidR="004948C9" w:rsidRPr="00485F90" w:rsidRDefault="004948C9" w:rsidP="00397C2E">
            <w:pPr>
              <w:ind w:left="-546"/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п/п/п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Место реализации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Инициатор (с указанием ИНН, юр.лица)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Наимено-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вание инвестиционного проекта проекта (строитель-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ство, реконст-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Отрасль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Цель проекта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(с конкретным числовым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показате-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лем)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Основные показате-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ли объекта (количес-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тво мест,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Планиру-емый объем инвести-ций,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Источ-</w:t>
            </w:r>
          </w:p>
          <w:p w:rsidR="004948C9" w:rsidRPr="00485F90" w:rsidRDefault="004948C9" w:rsidP="00397C2E">
            <w:pPr>
              <w:ind w:right="-102"/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ники фи-нансиро-вания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Сроки</w:t>
            </w:r>
          </w:p>
          <w:p w:rsidR="004948C9" w:rsidRPr="00485F90" w:rsidRDefault="004948C9" w:rsidP="00397C2E">
            <w:pPr>
              <w:ind w:left="311"/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реализа-</w:t>
            </w:r>
          </w:p>
          <w:p w:rsidR="004948C9" w:rsidRPr="00485F90" w:rsidRDefault="004948C9" w:rsidP="00397C2E">
            <w:pPr>
              <w:ind w:left="311" w:right="39"/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ции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проекта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(начало,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окончание)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 районе озера Тихое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Администра-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ция МО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«Светлогорский городской округ»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Создание комфортной городской 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среды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«Парк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 творчества «Муза»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Строи-тельст-во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Создание востребован-ного общест-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венного прост-ранства с воз- можностью реализации бизнес-проек-тов в сферах туризма,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торговли и общественного питания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Территория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художников,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музыкантов,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зона активного отдыха,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дорожно-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тропиночная сеть,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освещение,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видеонаб-людение,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  <w:lang w:val="en-US"/>
              </w:rPr>
              <w:t>WI</w:t>
            </w:r>
            <w:r w:rsidRPr="00485F90">
              <w:rPr>
                <w:szCs w:val="24"/>
              </w:rPr>
              <w:t>-</w:t>
            </w:r>
            <w:r w:rsidRPr="00485F90">
              <w:rPr>
                <w:szCs w:val="24"/>
                <w:lang w:val="en-US"/>
              </w:rPr>
              <w:t>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ФБ-59%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ОБ-36%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МБ-5%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окончание-декабрь 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2019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напротив театра эстрады </w:t>
            </w:r>
            <w:r w:rsidRPr="00485F90">
              <w:rPr>
                <w:szCs w:val="24"/>
              </w:rPr>
              <w:lastRenderedPageBreak/>
              <w:t>«Янтарь-холл»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ООО «СЛК-ИНВЕСТ»</w:t>
            </w:r>
          </w:p>
          <w:p w:rsidR="004948C9" w:rsidRPr="00485F90" w:rsidRDefault="004948C9" w:rsidP="00397C2E">
            <w:pPr>
              <w:jc w:val="both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both"/>
              <w:rPr>
                <w:szCs w:val="24"/>
              </w:rPr>
            </w:pPr>
            <w:r w:rsidRPr="00485F90">
              <w:rPr>
                <w:szCs w:val="24"/>
              </w:rPr>
              <w:t xml:space="preserve">Лифтовый подъемник </w:t>
            </w:r>
          </w:p>
          <w:p w:rsidR="004948C9" w:rsidRPr="00485F90" w:rsidRDefault="004948C9" w:rsidP="00397C2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Строи-тельст-во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both"/>
              <w:rPr>
                <w:szCs w:val="24"/>
              </w:rPr>
            </w:pPr>
            <w:r w:rsidRPr="00485F90">
              <w:rPr>
                <w:szCs w:val="24"/>
              </w:rPr>
              <w:t xml:space="preserve">Обеспечение </w:t>
            </w:r>
          </w:p>
          <w:p w:rsidR="004948C9" w:rsidRPr="00485F90" w:rsidRDefault="004948C9" w:rsidP="00397C2E">
            <w:pPr>
              <w:jc w:val="both"/>
              <w:rPr>
                <w:szCs w:val="24"/>
              </w:rPr>
            </w:pPr>
            <w:r w:rsidRPr="00485F90">
              <w:rPr>
                <w:szCs w:val="24"/>
              </w:rPr>
              <w:t xml:space="preserve">доступности променада маломобильным </w:t>
            </w:r>
            <w:r w:rsidRPr="00485F90">
              <w:rPr>
                <w:szCs w:val="24"/>
              </w:rPr>
              <w:lastRenderedPageBreak/>
              <w:t xml:space="preserve">группам населения </w:t>
            </w:r>
          </w:p>
          <w:p w:rsidR="004948C9" w:rsidRPr="00485F90" w:rsidRDefault="004948C9" w:rsidP="00397C2E">
            <w:pPr>
              <w:jc w:val="both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2 лифта,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462 кв.м., длина пеше-ходного </w:t>
            </w:r>
            <w:r w:rsidRPr="00485F90">
              <w:rPr>
                <w:szCs w:val="24"/>
              </w:rPr>
              <w:lastRenderedPageBreak/>
              <w:t>моста 36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 xml:space="preserve">46,0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Окончание-июнь 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2021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ул. Пионерская,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Обеспечение населения товарами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2022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ул.Ленина,52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ООО «Кристалл»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Здание торгово-рекреационного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Строи-тельст-во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 гостиничных номеров 5252,6 кв.м,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магазинов более 1000 кв.м, кафе и ресторанов более 400 кв.м, мед.центр 348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Окончание- декабрь 2019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ул.Горького,14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ООО «Курорт-инвест»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Здание торгово-рекреационного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Гостиница 24 места,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ресторан 100 поса-дочных мест, автостоянка 16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Окончание-июнь 2020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пос. Зори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Региональный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проект. </w:t>
            </w:r>
            <w:r w:rsidRPr="00485F90">
              <w:rPr>
                <w:szCs w:val="24"/>
                <w:lang w:val="en-US"/>
              </w:rPr>
              <w:t>IT-</w:t>
            </w:r>
            <w:r w:rsidRPr="00485F90">
              <w:rPr>
                <w:szCs w:val="24"/>
              </w:rPr>
              <w:t>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Формирование площадки для реализации бизнес-проек-тов в сферах </w:t>
            </w:r>
            <w:r w:rsidRPr="00485F90">
              <w:rPr>
                <w:szCs w:val="24"/>
                <w:lang w:val="en-US"/>
              </w:rPr>
              <w:t>IT</w:t>
            </w:r>
            <w:r w:rsidRPr="00485F90">
              <w:rPr>
                <w:szCs w:val="24"/>
              </w:rPr>
              <w:t>-техноло-гий, науки и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Деловой центр: рабочих мест 1000 человек, площадь 20000 кв.м;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выставочно-конгресс зона с гостиницей: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конференц-залы-</w:t>
            </w:r>
            <w:r w:rsidRPr="00485F90">
              <w:rPr>
                <w:szCs w:val="24"/>
              </w:rPr>
              <w:lastRenderedPageBreak/>
              <w:t>30 ед.,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250 гости-ничных номеров,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 22000 кв.м: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образователь-ный центр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(кампус) площадь 22000 кв.м;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Открытый рынок 24Н площадь 10000 кв.м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2024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</w:t>
            </w:r>
            <w:r w:rsidR="00B80C4F">
              <w:rPr>
                <w:szCs w:val="24"/>
              </w:rPr>
              <w:t xml:space="preserve"> </w:t>
            </w:r>
            <w:r w:rsidRPr="00485F90">
              <w:rPr>
                <w:szCs w:val="24"/>
              </w:rPr>
              <w:t>Светлогорск, (территория восточной части города)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Региональная общественная организация»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Федерация  гольфа Калининградской области(РОО)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 гольф- поля в г. Светлогорске Калинигградской области Региональный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про</w:t>
            </w:r>
            <w:r w:rsidR="00B80C4F">
              <w:rPr>
                <w:szCs w:val="24"/>
              </w:rPr>
              <w:t>е</w:t>
            </w:r>
            <w:r w:rsidRPr="00485F90">
              <w:rPr>
                <w:szCs w:val="24"/>
              </w:rPr>
              <w:t>кт. Гольф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Формирование площадки для реализации бизнес-проектов в сферах услуг,спорта и туризма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Основной идеей проектного решения  является создание современного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гольф-курорта, отвечающего высоким международным требованиям и подходящего  для проведения междунвародных  чемпионатов.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В процессе реализации проекта  планируется </w:t>
            </w:r>
            <w:r w:rsidRPr="00485F90">
              <w:rPr>
                <w:szCs w:val="24"/>
              </w:rPr>
              <w:lastRenderedPageBreak/>
              <w:t>создать единый комплекс спортивно- рекреационной зоны, включающий в себя гольф- поле на 27 лунок международного класса, драйвинг-рейндж, паркинг,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Апартаментный комплекс на 100 номеров,, также клубный дом, где будет размещаться Академия  гольфа,учебно- тренировочный центр,конференц- залы,ресторан и специализированный магазин по продажеоборудовпания и инвентаря.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 застройки 200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2023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8</w:t>
            </w:r>
            <w:r w:rsidR="000E7904">
              <w:rPr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г. </w:t>
            </w:r>
            <w:r w:rsidRPr="00485F90">
              <w:rPr>
                <w:szCs w:val="24"/>
              </w:rPr>
              <w:lastRenderedPageBreak/>
              <w:t>Светлогорск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Региональный </w:t>
            </w:r>
            <w:r w:rsidRPr="00485F90">
              <w:rPr>
                <w:szCs w:val="24"/>
              </w:rPr>
              <w:lastRenderedPageBreak/>
              <w:t>проект. Раушен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 xml:space="preserve">Формирование </w:t>
            </w:r>
            <w:r w:rsidRPr="00485F90">
              <w:rPr>
                <w:szCs w:val="24"/>
              </w:rPr>
              <w:lastRenderedPageBreak/>
              <w:t>площадки для реализации бизнес-проек-тов в сферах  туризма, тор- говли и общес-твенного пита-ния. Развитие туристско-рек-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реационного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потенциала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курорта федерального значения.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 xml:space="preserve">Морской </w:t>
            </w:r>
            <w:r w:rsidRPr="00485F90">
              <w:rPr>
                <w:szCs w:val="24"/>
              </w:rPr>
              <w:lastRenderedPageBreak/>
              <w:t>бульвар с площадью объектов</w:t>
            </w:r>
            <w:r w:rsidR="00B80C4F">
              <w:rPr>
                <w:szCs w:val="24"/>
              </w:rPr>
              <w:t xml:space="preserve"> </w:t>
            </w:r>
            <w:r w:rsidRPr="00485F90">
              <w:rPr>
                <w:szCs w:val="24"/>
              </w:rPr>
              <w:t>58520 кв.м; аквапарк площадь 5000 кв.м;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лифт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3276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</w:t>
            </w:r>
            <w:r w:rsidRPr="00485F90">
              <w:rPr>
                <w:szCs w:val="24"/>
              </w:rPr>
              <w:lastRenderedPageBreak/>
              <w:t>е 2023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г.Светлогорск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пос. Филино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Региональный проект. Молодежный лагерь для отдыха и оздоровления детей в качестве ведущего центра управления инновациями и развитием в различных отраслях «Балтийский артек»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Строи-тельс-тво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Формирование площадки для реализации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социально-зна-чимых бизнес проектов в сфере здраво-охранения и образования подрастающего поколения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Детский лагерь, много-функциональный культурно образова-ельный центр.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Площадь застройки 22,3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2022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10.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г. Светлогорск, променад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АО «Раушен Хотель Ресорт»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Курортно- оздоровительный комплекс--гостиничный </w:t>
            </w:r>
            <w:r w:rsidRPr="00485F90">
              <w:rPr>
                <w:szCs w:val="24"/>
              </w:rPr>
              <w:lastRenderedPageBreak/>
              <w:t>комплекс «Раушен Хотель Ресорт»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Строительство и эксплуатация гостиничного комплекса  на </w:t>
            </w:r>
            <w:r w:rsidRPr="00485F90">
              <w:rPr>
                <w:szCs w:val="24"/>
              </w:rPr>
              <w:lastRenderedPageBreak/>
              <w:t xml:space="preserve">первой линии  города (променад)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4638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2023 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lastRenderedPageBreak/>
              <w:t>11.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г. Светлогорск, променад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АО «Ланцент»</w:t>
            </w:r>
          </w:p>
          <w:p w:rsidR="004948C9" w:rsidRPr="00485F90" w:rsidRDefault="004948C9" w:rsidP="00397C2E">
            <w:pPr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Курортно- оздоровительный комплекс Медицинский центр «Ланцет»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тельст-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 и эксплуатация медицинского центра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2023г.</w:t>
            </w: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B7018A" w:rsidP="00397C2E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4948C9" w:rsidRPr="00485F90">
              <w:rPr>
                <w:szCs w:val="24"/>
              </w:rPr>
              <w:t>. Светлогорск</w:t>
            </w:r>
          </w:p>
          <w:p w:rsidR="004948C9" w:rsidRPr="00485F90" w:rsidRDefault="00B7018A" w:rsidP="00397C2E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4948C9" w:rsidRPr="00485F90">
              <w:rPr>
                <w:szCs w:val="24"/>
              </w:rPr>
              <w:t xml:space="preserve">л.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>ООО «Бенефит Гарант»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>4 апарт- отеля,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Центр спортивной подготовки федерации комплексного 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 и реконструкция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  и реконструкция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>4 апарт- отеля</w:t>
            </w:r>
          </w:p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>(площадь-16554,3 кв.м)</w:t>
            </w:r>
          </w:p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>Здание Центра спортивной подготовки федерации комплексного единоборства (реконструкция - площадь 1865,3 кв.м)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</w:tr>
      <w:tr w:rsidR="004948C9" w:rsidRPr="00485F90" w:rsidTr="000E7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13.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rPr>
                <w:szCs w:val="24"/>
              </w:rPr>
            </w:pPr>
            <w:r w:rsidRPr="00485F90">
              <w:rPr>
                <w:szCs w:val="24"/>
              </w:rPr>
              <w:t xml:space="preserve"> Пос. Приморье (Филино)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Детский круглогодичный  спортивно- оздоровительный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>Площадь земельного участка-88,5 га</w:t>
            </w:r>
          </w:p>
          <w:p w:rsidR="004948C9" w:rsidRPr="00485F90" w:rsidRDefault="004948C9" w:rsidP="00397C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F90">
              <w:rPr>
                <w:rFonts w:ascii="Times New Roman" w:hAnsi="Times New Roman" w:cs="Times New Roman"/>
              </w:rPr>
              <w:t xml:space="preserve">Детский лагерь: </w:t>
            </w: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-Жилой блок общей вместимостью 400 мест с пищеблоком на 400 посадочных мест;-Административно-хозяйственный </w:t>
            </w:r>
            <w:r w:rsidRPr="00485F90">
              <w:rPr>
                <w:szCs w:val="24"/>
              </w:rPr>
              <w:lastRenderedPageBreak/>
              <w:t>корпус;-Бассейн 50х25 м. с вышками для прыжков в воду с трибунами на 200 зрителей;-Крытый легкоатлетический манеж с трибунами на 200 зрителей;-Кроссово-роллерная трасса;-Футбольное поле с трибунами на 200 зрителей и поле с легкоатлетическимсектором для метаний;-Жилые корпуса обслуживающего персонала, бытовой блок.-Открытое спортивное ядро с крытыми трибунами для зрителей на 1000 человек;-Универсальный спортивно-</w:t>
            </w:r>
            <w:r w:rsidRPr="00485F90">
              <w:rPr>
                <w:szCs w:val="24"/>
              </w:rPr>
              <w:lastRenderedPageBreak/>
              <w:t xml:space="preserve">культурный комплекс на 1000 зрителей;-Многофункциональный тренировочный спортивный комплекс с залами борьбы, художественной гимнастики, спортивной гимнастики, тренажерным залом, залом экстремальных видов спорта, включая скалолазание, прыжки на батуте и акробатику;-Учебно-образовательный центр на 800 человек;-Пляж со спасательной станцией, медпунктом, кабинами для переодевания, туалетами и навесами-аэрариями, </w:t>
            </w:r>
            <w:r w:rsidRPr="00485F90">
              <w:rPr>
                <w:szCs w:val="24"/>
              </w:rPr>
              <w:lastRenderedPageBreak/>
              <w:t>волноотбойными стенками;-Плоскостные спортивные сооружения для игровых видов спорта, тенниса, скейтбординга.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 xml:space="preserve">10 000,0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C9" w:rsidRPr="00485F90" w:rsidRDefault="004948C9" w:rsidP="00397C2E">
            <w:pPr>
              <w:jc w:val="center"/>
              <w:rPr>
                <w:szCs w:val="24"/>
              </w:rPr>
            </w:pPr>
          </w:p>
          <w:p w:rsidR="004948C9" w:rsidRPr="00485F90" w:rsidRDefault="004948C9" w:rsidP="00397C2E">
            <w:pPr>
              <w:jc w:val="center"/>
              <w:rPr>
                <w:szCs w:val="24"/>
              </w:rPr>
            </w:pPr>
            <w:r w:rsidRPr="00485F90">
              <w:rPr>
                <w:szCs w:val="24"/>
              </w:rPr>
              <w:t>Окончание 2023 г.</w:t>
            </w:r>
          </w:p>
        </w:tc>
      </w:tr>
    </w:tbl>
    <w:p w:rsidR="004948C9" w:rsidRPr="00485F90" w:rsidRDefault="004948C9" w:rsidP="00397C2E">
      <w:pPr>
        <w:jc w:val="center"/>
        <w:rPr>
          <w:b/>
          <w:szCs w:val="24"/>
          <w:lang w:eastAsia="en-US"/>
        </w:rPr>
      </w:pPr>
    </w:p>
    <w:p w:rsidR="004948C9" w:rsidRPr="00485F90" w:rsidRDefault="004948C9" w:rsidP="00397C2E">
      <w:pPr>
        <w:rPr>
          <w:szCs w:val="24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0E7904" w:rsidRDefault="000E7904" w:rsidP="001F2E3E">
      <w:pPr>
        <w:widowControl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  <w:sectPr w:rsidR="000E7904" w:rsidSect="004948C9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2E7269" w:rsidRPr="00D27CD7" w:rsidRDefault="009E79CE" w:rsidP="002E7269">
      <w:pPr>
        <w:widowControl w:val="0"/>
        <w:jc w:val="right"/>
        <w:rPr>
          <w:rFonts w:eastAsia="Arial Unicode MS"/>
          <w:b/>
          <w:bCs/>
          <w:szCs w:val="24"/>
          <w:lang w:bidi="ru-RU"/>
        </w:rPr>
      </w:pPr>
      <w:r w:rsidRPr="00D27CD7">
        <w:rPr>
          <w:rFonts w:eastAsia="Arial Unicode MS"/>
          <w:b/>
          <w:bCs/>
          <w:szCs w:val="24"/>
          <w:lang w:bidi="ru-RU"/>
        </w:rPr>
        <w:lastRenderedPageBreak/>
        <w:t>Приложение №</w:t>
      </w:r>
      <w:r w:rsidR="00CC3629" w:rsidRPr="00D27CD7">
        <w:rPr>
          <w:rFonts w:eastAsia="Arial Unicode MS"/>
          <w:b/>
          <w:bCs/>
          <w:szCs w:val="24"/>
          <w:lang w:bidi="ru-RU"/>
        </w:rPr>
        <w:t>3</w:t>
      </w:r>
    </w:p>
    <w:p w:rsidR="002E02A9" w:rsidRPr="00D27CD7" w:rsidRDefault="001F2E3E" w:rsidP="001F2E3E">
      <w:pPr>
        <w:widowControl w:val="0"/>
        <w:jc w:val="center"/>
        <w:rPr>
          <w:rFonts w:eastAsia="Arial Unicode MS"/>
          <w:b/>
          <w:szCs w:val="24"/>
          <w:lang w:bidi="ru-RU"/>
        </w:rPr>
      </w:pPr>
      <w:r w:rsidRPr="002E02A9">
        <w:rPr>
          <w:rFonts w:eastAsia="Arial Unicode MS"/>
          <w:b/>
          <w:bCs/>
          <w:sz w:val="26"/>
          <w:szCs w:val="26"/>
          <w:lang w:bidi="ru-RU"/>
        </w:rPr>
        <w:t xml:space="preserve"> </w:t>
      </w:r>
      <w:r w:rsidRPr="00D27CD7">
        <w:rPr>
          <w:b/>
          <w:szCs w:val="24"/>
          <w:lang w:bidi="ru-RU"/>
        </w:rPr>
        <w:t xml:space="preserve">Укрупненный план мероприятий </w:t>
      </w:r>
      <w:r w:rsidRPr="00D27CD7">
        <w:rPr>
          <w:rFonts w:eastAsia="Arial Unicode MS"/>
          <w:b/>
          <w:szCs w:val="24"/>
          <w:lang w:bidi="ru-RU"/>
        </w:rPr>
        <w:t>по реализации</w:t>
      </w:r>
      <w:r w:rsidRPr="00D27CD7">
        <w:rPr>
          <w:rFonts w:eastAsia="Arial Unicode MS"/>
          <w:b/>
          <w:szCs w:val="24"/>
          <w:lang w:bidi="ru-RU"/>
        </w:rPr>
        <w:br/>
        <w:t xml:space="preserve">Инвестиционной стратегии муниципального образования </w:t>
      </w:r>
    </w:p>
    <w:p w:rsidR="001F2E3E" w:rsidRPr="00D27CD7" w:rsidRDefault="002E02A9" w:rsidP="001F2E3E">
      <w:pPr>
        <w:widowControl w:val="0"/>
        <w:jc w:val="center"/>
        <w:rPr>
          <w:b/>
          <w:szCs w:val="24"/>
          <w:lang w:bidi="ru-RU"/>
        </w:rPr>
      </w:pPr>
      <w:r w:rsidRPr="00D27CD7">
        <w:rPr>
          <w:rFonts w:eastAsia="Arial Unicode MS"/>
          <w:b/>
          <w:szCs w:val="24"/>
          <w:lang w:bidi="ru-RU"/>
        </w:rPr>
        <w:t>С</w:t>
      </w:r>
      <w:r w:rsidR="002E7269" w:rsidRPr="00D27CD7">
        <w:rPr>
          <w:rFonts w:eastAsia="Arial Unicode MS"/>
          <w:b/>
          <w:szCs w:val="24"/>
          <w:lang w:bidi="ru-RU"/>
        </w:rPr>
        <w:t>ветлогорский</w:t>
      </w:r>
      <w:r w:rsidR="001F2E3E" w:rsidRPr="00D27CD7">
        <w:rPr>
          <w:rFonts w:eastAsia="Arial Unicode MS"/>
          <w:b/>
          <w:szCs w:val="24"/>
          <w:lang w:bidi="ru-RU"/>
        </w:rPr>
        <w:t xml:space="preserve">  городской округ» на период до 20</w:t>
      </w:r>
      <w:r w:rsidR="008B7F99" w:rsidRPr="00D27CD7">
        <w:rPr>
          <w:rFonts w:eastAsia="Arial Unicode MS"/>
          <w:b/>
          <w:szCs w:val="24"/>
          <w:lang w:bidi="ru-RU"/>
        </w:rPr>
        <w:t>30</w:t>
      </w:r>
      <w:r w:rsidR="001F2E3E" w:rsidRPr="00D27CD7">
        <w:rPr>
          <w:rFonts w:eastAsia="Arial Unicode MS"/>
          <w:b/>
          <w:szCs w:val="24"/>
          <w:lang w:bidi="ru-RU"/>
        </w:rPr>
        <w:t xml:space="preserve"> года</w:t>
      </w:r>
    </w:p>
    <w:p w:rsidR="001F2E3E" w:rsidRPr="00D27CD7" w:rsidRDefault="001F2E3E" w:rsidP="001F2E3E">
      <w:pPr>
        <w:widowControl w:val="0"/>
        <w:jc w:val="center"/>
        <w:rPr>
          <w:rFonts w:eastAsia="Arial Unicode MS"/>
          <w:color w:val="000000"/>
          <w:szCs w:val="24"/>
          <w:lang w:bidi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672"/>
        <w:gridCol w:w="4281"/>
      </w:tblGrid>
      <w:tr w:rsidR="001F2E3E" w:rsidRPr="001F2E3E" w:rsidTr="0041371D">
        <w:trPr>
          <w:trHeight w:val="713"/>
        </w:trPr>
        <w:tc>
          <w:tcPr>
            <w:tcW w:w="567" w:type="dxa"/>
            <w:shd w:val="clear" w:color="auto" w:fill="FFFFCC"/>
            <w:vAlign w:val="center"/>
          </w:tcPr>
          <w:p w:rsidR="001F2E3E" w:rsidRPr="002E02A9" w:rsidRDefault="001F2E3E" w:rsidP="001F2E3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E02A9">
              <w:rPr>
                <w:rFonts w:eastAsia="Calibri"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3573" w:type="dxa"/>
            <w:shd w:val="clear" w:color="auto" w:fill="FFFFCC"/>
            <w:vAlign w:val="center"/>
          </w:tcPr>
          <w:p w:rsidR="001F2E3E" w:rsidRPr="002E02A9" w:rsidRDefault="001F2E3E" w:rsidP="001F2E3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E02A9">
              <w:rPr>
                <w:rFonts w:eastAsia="Calibri"/>
                <w:color w:val="000000"/>
                <w:szCs w:val="24"/>
                <w:lang w:eastAsia="en-US"/>
              </w:rPr>
              <w:t>Наименован</w:t>
            </w:r>
            <w:r w:rsidRPr="002E02A9">
              <w:rPr>
                <w:rFonts w:eastAsia="Calibri"/>
                <w:color w:val="000000"/>
                <w:szCs w:val="24"/>
                <w:shd w:val="clear" w:color="auto" w:fill="FFFF99"/>
                <w:lang w:eastAsia="en-US"/>
              </w:rPr>
              <w:t>и</w:t>
            </w:r>
            <w:r w:rsidRPr="002E02A9">
              <w:rPr>
                <w:rFonts w:eastAsia="Calibri"/>
                <w:color w:val="000000"/>
                <w:szCs w:val="24"/>
                <w:lang w:eastAsia="en-US"/>
              </w:rPr>
              <w:t>е целей, задач и мероприятий</w:t>
            </w:r>
          </w:p>
        </w:tc>
        <w:tc>
          <w:tcPr>
            <w:tcW w:w="1672" w:type="dxa"/>
            <w:shd w:val="clear" w:color="auto" w:fill="FFFFCC"/>
            <w:vAlign w:val="center"/>
          </w:tcPr>
          <w:p w:rsidR="001F2E3E" w:rsidRPr="002E02A9" w:rsidRDefault="001F2E3E" w:rsidP="001F2E3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E02A9">
              <w:rPr>
                <w:rFonts w:eastAsia="Calibri"/>
                <w:color w:val="000000"/>
                <w:szCs w:val="24"/>
                <w:lang w:eastAsia="en-US"/>
              </w:rPr>
              <w:t>Период реализации</w:t>
            </w:r>
          </w:p>
        </w:tc>
        <w:tc>
          <w:tcPr>
            <w:tcW w:w="4281" w:type="dxa"/>
            <w:shd w:val="clear" w:color="auto" w:fill="FFFFCC"/>
            <w:vAlign w:val="center"/>
          </w:tcPr>
          <w:p w:rsidR="001F2E3E" w:rsidRPr="002E02A9" w:rsidRDefault="001F2E3E" w:rsidP="001F2E3E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E02A9">
              <w:rPr>
                <w:rFonts w:eastAsia="Calibri"/>
                <w:color w:val="000000"/>
                <w:szCs w:val="24"/>
                <w:lang w:eastAsia="en-US"/>
              </w:rPr>
              <w:t>Ответственный</w:t>
            </w:r>
          </w:p>
        </w:tc>
      </w:tr>
      <w:tr w:rsidR="008F4E19" w:rsidRPr="001F2E3E" w:rsidTr="0027462F">
        <w:trPr>
          <w:trHeight w:val="870"/>
        </w:trPr>
        <w:tc>
          <w:tcPr>
            <w:tcW w:w="567" w:type="dxa"/>
          </w:tcPr>
          <w:p w:rsidR="008F4E19" w:rsidRPr="0041371D" w:rsidRDefault="00F1612C" w:rsidP="002E02A9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1371D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9526" w:type="dxa"/>
            <w:gridSpan w:val="3"/>
          </w:tcPr>
          <w:p w:rsidR="008F4E19" w:rsidRPr="008F4E19" w:rsidRDefault="0027462F" w:rsidP="0027462F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27462F">
              <w:rPr>
                <w:b/>
                <w:bCs/>
                <w:color w:val="000000"/>
                <w:szCs w:val="24"/>
              </w:rPr>
              <w:t>Расширение практики  привлечения средств международных инвестиционных фондов в виде грантов для формирования инфраструктуры привлечения инвестиций.</w:t>
            </w:r>
          </w:p>
        </w:tc>
      </w:tr>
      <w:tr w:rsidR="001F2E3E" w:rsidRPr="001F2E3E" w:rsidTr="0041371D">
        <w:tc>
          <w:tcPr>
            <w:tcW w:w="567" w:type="dxa"/>
          </w:tcPr>
          <w:p w:rsidR="001F2E3E" w:rsidRPr="001F2E3E" w:rsidRDefault="001F2E3E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3" w:type="dxa"/>
          </w:tcPr>
          <w:p w:rsidR="001F2E3E" w:rsidRPr="001F2E3E" w:rsidRDefault="001F2E3E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Реализация проектов </w:t>
            </w:r>
            <w:r w:rsidR="0041371D" w:rsidRPr="001F2E3E">
              <w:rPr>
                <w:rFonts w:eastAsia="Calibri"/>
                <w:color w:val="000000"/>
                <w:szCs w:val="24"/>
                <w:lang w:eastAsia="en-US"/>
              </w:rPr>
              <w:t>приграничного и</w:t>
            </w:r>
            <w:r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 международного сотрудничества</w:t>
            </w:r>
          </w:p>
        </w:tc>
        <w:tc>
          <w:tcPr>
            <w:tcW w:w="1672" w:type="dxa"/>
          </w:tcPr>
          <w:p w:rsidR="001F2E3E" w:rsidRPr="001F2E3E" w:rsidRDefault="001F2E3E" w:rsidP="002E02A9">
            <w:pPr>
              <w:widowControl w:val="0"/>
              <w:spacing w:after="60"/>
              <w:jc w:val="center"/>
              <w:rPr>
                <w:rFonts w:eastAsia="Segoe U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 w:rsidR="002E726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гг.</w:t>
            </w:r>
          </w:p>
        </w:tc>
        <w:tc>
          <w:tcPr>
            <w:tcW w:w="4281" w:type="dxa"/>
          </w:tcPr>
          <w:p w:rsidR="001F2E3E" w:rsidRDefault="00B34BE8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B34BE8" w:rsidRPr="001F2E3E" w:rsidRDefault="00B34BE8" w:rsidP="008F4E1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41371D" w:rsidRPr="001F2E3E" w:rsidTr="0041371D">
        <w:tc>
          <w:tcPr>
            <w:tcW w:w="567" w:type="dxa"/>
          </w:tcPr>
          <w:p w:rsidR="0041371D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73" w:type="dxa"/>
          </w:tcPr>
          <w:p w:rsidR="0041371D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Участие в программе приграничного сотрудничества Польша -Россия 2014-2020</w:t>
            </w:r>
          </w:p>
        </w:tc>
        <w:tc>
          <w:tcPr>
            <w:tcW w:w="1672" w:type="dxa"/>
          </w:tcPr>
          <w:p w:rsidR="0041371D" w:rsidRPr="001F2E3E" w:rsidRDefault="0041371D" w:rsidP="002E02A9">
            <w:pPr>
              <w:widowControl w:val="0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41371D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41371D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41371D" w:rsidRPr="001F2E3E" w:rsidTr="0041371D">
        <w:tc>
          <w:tcPr>
            <w:tcW w:w="567" w:type="dxa"/>
          </w:tcPr>
          <w:p w:rsidR="0041371D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73" w:type="dxa"/>
          </w:tcPr>
          <w:p w:rsidR="0041371D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Участие в программе приграничного сотрудничества Литва  - Россия 2014-2020</w:t>
            </w:r>
          </w:p>
        </w:tc>
        <w:tc>
          <w:tcPr>
            <w:tcW w:w="1672" w:type="dxa"/>
          </w:tcPr>
          <w:p w:rsidR="0041371D" w:rsidRPr="001F2E3E" w:rsidRDefault="0041371D" w:rsidP="002E02A9">
            <w:pPr>
              <w:widowControl w:val="0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2019-2030 гг.</w:t>
            </w:r>
          </w:p>
        </w:tc>
        <w:tc>
          <w:tcPr>
            <w:tcW w:w="4281" w:type="dxa"/>
          </w:tcPr>
          <w:p w:rsidR="0041371D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41371D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9389D" w:rsidRPr="00195B03" w:rsidTr="0041371D">
        <w:tc>
          <w:tcPr>
            <w:tcW w:w="567" w:type="dxa"/>
          </w:tcPr>
          <w:p w:rsidR="0089389D" w:rsidRPr="0041371D" w:rsidRDefault="00F1612C" w:rsidP="002E02A9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1371D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9526" w:type="dxa"/>
            <w:gridSpan w:val="3"/>
          </w:tcPr>
          <w:p w:rsidR="0089389D" w:rsidRPr="0089389D" w:rsidRDefault="0089389D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89389D">
              <w:rPr>
                <w:rFonts w:eastAsia="Calibri"/>
                <w:b/>
                <w:color w:val="000000"/>
                <w:szCs w:val="24"/>
                <w:shd w:val="clear" w:color="auto" w:fill="FFFFFF"/>
                <w:lang w:bidi="ru-RU"/>
              </w:rPr>
              <w:t>Развитие туристско-рекреационного комплекса</w:t>
            </w:r>
          </w:p>
        </w:tc>
      </w:tr>
      <w:tr w:rsidR="001F2E3E" w:rsidRPr="00195B03" w:rsidTr="0041371D">
        <w:tc>
          <w:tcPr>
            <w:tcW w:w="567" w:type="dxa"/>
          </w:tcPr>
          <w:p w:rsidR="001F2E3E" w:rsidRPr="001F2E3E" w:rsidRDefault="00F1612C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3" w:type="dxa"/>
          </w:tcPr>
          <w:p w:rsidR="001F2E3E" w:rsidRPr="001F2E3E" w:rsidRDefault="001F2E3E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  <w:t>Подготовка предложений по расширению рынка туристических услуг</w:t>
            </w:r>
          </w:p>
        </w:tc>
        <w:tc>
          <w:tcPr>
            <w:tcW w:w="1672" w:type="dxa"/>
          </w:tcPr>
          <w:p w:rsidR="001F2E3E" w:rsidRPr="001F2E3E" w:rsidRDefault="002E7269" w:rsidP="002E02A9">
            <w:pPr>
              <w:widowControl w:val="0"/>
              <w:tabs>
                <w:tab w:val="left" w:pos="375"/>
                <w:tab w:val="center" w:pos="1026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гг.</w:t>
            </w:r>
          </w:p>
        </w:tc>
        <w:tc>
          <w:tcPr>
            <w:tcW w:w="4281" w:type="dxa"/>
          </w:tcPr>
          <w:p w:rsidR="001F2E3E" w:rsidRDefault="00443548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Директор МАУ «</w:t>
            </w:r>
            <w:r w:rsidR="00BA70EF">
              <w:rPr>
                <w:rFonts w:eastAsia="Calibri"/>
                <w:color w:val="000000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нформационно- туристический центр </w:t>
            </w:r>
            <w:r w:rsidR="00F1612C">
              <w:rPr>
                <w:rFonts w:eastAsia="Calibri"/>
                <w:color w:val="000000"/>
                <w:szCs w:val="24"/>
                <w:lang w:eastAsia="en-US"/>
              </w:rPr>
              <w:t>С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ветлогорского городского округа»</w:t>
            </w:r>
          </w:p>
          <w:p w:rsidR="00443548" w:rsidRPr="00C36479" w:rsidRDefault="00443548" w:rsidP="008F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1F2E3E" w:rsidRPr="001F2E3E" w:rsidTr="0041371D">
        <w:tc>
          <w:tcPr>
            <w:tcW w:w="567" w:type="dxa"/>
          </w:tcPr>
          <w:p w:rsidR="001F2E3E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1F2E3E" w:rsidRPr="001F2E3E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73" w:type="dxa"/>
          </w:tcPr>
          <w:p w:rsidR="001F2E3E" w:rsidRPr="001F2E3E" w:rsidRDefault="001F2E3E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>Организация развлекательных мероприятий  для привлечения туристов на территори</w:t>
            </w:r>
            <w:r w:rsidR="002E7269">
              <w:rPr>
                <w:rFonts w:eastAsia="Calibri"/>
                <w:color w:val="000000"/>
                <w:szCs w:val="24"/>
                <w:lang w:eastAsia="en-US"/>
              </w:rPr>
              <w:t>ю</w:t>
            </w:r>
            <w:r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  <w:r w:rsidR="002E7269">
              <w:rPr>
                <w:rFonts w:eastAsia="Calibri"/>
                <w:color w:val="000000"/>
                <w:szCs w:val="24"/>
                <w:lang w:eastAsia="en-US"/>
              </w:rPr>
              <w:t>Светлогорска</w:t>
            </w:r>
          </w:p>
        </w:tc>
        <w:tc>
          <w:tcPr>
            <w:tcW w:w="1672" w:type="dxa"/>
          </w:tcPr>
          <w:p w:rsidR="001F2E3E" w:rsidRPr="001F2E3E" w:rsidRDefault="002E02A9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195B03" w:rsidRDefault="00195B03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Начальник отдела по культуре, спорту и делам молодёжи</w:t>
            </w:r>
          </w:p>
          <w:p w:rsidR="00195B03" w:rsidRDefault="00195B03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Крылова </w:t>
            </w:r>
            <w:r w:rsidRPr="00195B03">
              <w:rPr>
                <w:rFonts w:eastAsia="Calibri"/>
                <w:color w:val="000000"/>
                <w:szCs w:val="24"/>
                <w:lang w:eastAsia="en-US"/>
              </w:rPr>
              <w:t xml:space="preserve">Ольга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Александровна</w:t>
            </w:r>
          </w:p>
          <w:p w:rsidR="008F4E19" w:rsidRPr="001F2E3E" w:rsidRDefault="008F4E19" w:rsidP="008F4E1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1F2E3E" w:rsidRPr="001F2E3E" w:rsidRDefault="001F2E3E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195B03" w:rsidRPr="001F2E3E" w:rsidTr="0041371D">
        <w:tc>
          <w:tcPr>
            <w:tcW w:w="567" w:type="dxa"/>
          </w:tcPr>
          <w:p w:rsidR="00195B03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195B03" w:rsidRPr="001F2E3E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73" w:type="dxa"/>
          </w:tcPr>
          <w:p w:rsidR="00195B03" w:rsidRPr="001F2E3E" w:rsidRDefault="00195B03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  <w:t>Обеспечение формирования доступной и комфортной туристической среды для повышения качества туристических услуг и их доступности.</w:t>
            </w:r>
          </w:p>
        </w:tc>
        <w:tc>
          <w:tcPr>
            <w:tcW w:w="1672" w:type="dxa"/>
          </w:tcPr>
          <w:p w:rsidR="00195B03" w:rsidRPr="001F2E3E" w:rsidRDefault="002E02A9" w:rsidP="002E02A9">
            <w:pPr>
              <w:widowControl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195B03" w:rsidRDefault="00195B03" w:rsidP="002E02A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195B03" w:rsidRPr="00195B03" w:rsidRDefault="00195B03" w:rsidP="008F4E19">
            <w:pPr>
              <w:jc w:val="both"/>
            </w:pPr>
          </w:p>
        </w:tc>
      </w:tr>
      <w:tr w:rsidR="00F1612C" w:rsidRPr="001F2E3E" w:rsidTr="0041371D">
        <w:tc>
          <w:tcPr>
            <w:tcW w:w="567" w:type="dxa"/>
          </w:tcPr>
          <w:p w:rsidR="00F1612C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3" w:type="dxa"/>
          </w:tcPr>
          <w:p w:rsidR="00F1612C" w:rsidRPr="001F2E3E" w:rsidRDefault="00F1612C" w:rsidP="002E02A9">
            <w:pPr>
              <w:widowControl w:val="0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>Создать туристические объекты для привлечения туристов</w:t>
            </w:r>
          </w:p>
        </w:tc>
        <w:tc>
          <w:tcPr>
            <w:tcW w:w="1672" w:type="dxa"/>
          </w:tcPr>
          <w:p w:rsidR="00F1612C" w:rsidRPr="001F2E3E" w:rsidRDefault="00F1612C" w:rsidP="002E02A9">
            <w:pPr>
              <w:widowControl w:val="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F1612C" w:rsidRDefault="00F1612C" w:rsidP="00F161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Директор МАУ «Информационно- туристический центр светлогорского городского округа»</w:t>
            </w:r>
          </w:p>
          <w:p w:rsidR="00F1612C" w:rsidRDefault="00F1612C" w:rsidP="002E02A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8F4E19" w:rsidRPr="001F2E3E" w:rsidTr="0041371D">
        <w:tc>
          <w:tcPr>
            <w:tcW w:w="567" w:type="dxa"/>
          </w:tcPr>
          <w:p w:rsidR="008F4E19" w:rsidRPr="00F1612C" w:rsidRDefault="00F1612C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526" w:type="dxa"/>
            <w:gridSpan w:val="3"/>
          </w:tcPr>
          <w:p w:rsidR="008F4E19" w:rsidRPr="008F4E19" w:rsidRDefault="008F4E19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8F4E19">
              <w:rPr>
                <w:b/>
                <w:bCs/>
                <w:szCs w:val="24"/>
                <w:lang w:eastAsia="en-US"/>
              </w:rPr>
              <w:t>Усиление роли  муниципального регулирования и стимулирования инвестиционной деятельности</w:t>
            </w:r>
          </w:p>
        </w:tc>
      </w:tr>
      <w:tr w:rsidR="00195B03" w:rsidRPr="001F2E3E" w:rsidTr="0041371D">
        <w:tc>
          <w:tcPr>
            <w:tcW w:w="567" w:type="dxa"/>
          </w:tcPr>
          <w:p w:rsidR="00195B03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3" w:type="dxa"/>
          </w:tcPr>
          <w:p w:rsidR="00195B03" w:rsidRPr="001F2E3E" w:rsidRDefault="00195B03" w:rsidP="002E02A9">
            <w:pPr>
              <w:ind w:firstLine="34"/>
              <w:jc w:val="both"/>
              <w:rPr>
                <w:szCs w:val="24"/>
                <w:lang w:eastAsia="en-US"/>
              </w:rPr>
            </w:pPr>
            <w:r w:rsidRPr="001F2E3E">
              <w:rPr>
                <w:szCs w:val="24"/>
                <w:lang w:eastAsia="en-US"/>
              </w:rPr>
              <w:t>Организовать мероприятия с кредитными учреждениями по вопросам приобретения предпринимателями краткосрочных кредитов (процент, условия получения) и наличие специальных финансовых продуктов (лизинг, страхование и др.).</w:t>
            </w:r>
          </w:p>
        </w:tc>
        <w:tc>
          <w:tcPr>
            <w:tcW w:w="1672" w:type="dxa"/>
          </w:tcPr>
          <w:p w:rsidR="00195B03" w:rsidRPr="001F2E3E" w:rsidRDefault="002E02A9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195B03" w:rsidRDefault="00195B03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Ведущий специалист экономического отдела</w:t>
            </w:r>
          </w:p>
          <w:p w:rsidR="008F4E19" w:rsidRPr="001F2E3E" w:rsidRDefault="00195B03" w:rsidP="008F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195B03" w:rsidRPr="001F2E3E" w:rsidRDefault="00195B03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F4E19" w:rsidRPr="001F2E3E" w:rsidTr="0041371D">
        <w:tc>
          <w:tcPr>
            <w:tcW w:w="567" w:type="dxa"/>
          </w:tcPr>
          <w:p w:rsidR="008F4E19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573" w:type="dxa"/>
          </w:tcPr>
          <w:p w:rsidR="008F4E19" w:rsidRPr="001F2E3E" w:rsidRDefault="005C5B3A" w:rsidP="002E02A9">
            <w:pPr>
              <w:ind w:firstLine="34"/>
              <w:jc w:val="both"/>
              <w:rPr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>Информирование по вопросам поддержки субъектов малого и среднего предпринимательства на территории МО «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Светлогорский</w:t>
            </w:r>
            <w:r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 городской округ»</w:t>
            </w:r>
          </w:p>
        </w:tc>
        <w:tc>
          <w:tcPr>
            <w:tcW w:w="1672" w:type="dxa"/>
          </w:tcPr>
          <w:p w:rsidR="008F4E19" w:rsidRPr="001F2E3E" w:rsidRDefault="005C5B3A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5C5B3A" w:rsidRDefault="005C5B3A" w:rsidP="005C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Ведущий специалист экономического отдела</w:t>
            </w:r>
          </w:p>
          <w:p w:rsidR="008F4E19" w:rsidRDefault="008F4E19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8F4E19" w:rsidRPr="001F2E3E" w:rsidTr="0041371D">
        <w:tc>
          <w:tcPr>
            <w:tcW w:w="567" w:type="dxa"/>
          </w:tcPr>
          <w:p w:rsidR="008F4E19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73" w:type="dxa"/>
          </w:tcPr>
          <w:p w:rsidR="008F4E19" w:rsidRPr="001F2E3E" w:rsidRDefault="005C5B3A" w:rsidP="002E02A9">
            <w:pPr>
              <w:ind w:firstLine="34"/>
              <w:jc w:val="both"/>
              <w:rPr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Поддержка приоритетных отраслей экономики и сфер экономической деятельности</w:t>
            </w:r>
          </w:p>
        </w:tc>
        <w:tc>
          <w:tcPr>
            <w:tcW w:w="1672" w:type="dxa"/>
          </w:tcPr>
          <w:p w:rsidR="008F4E19" w:rsidRPr="001F2E3E" w:rsidRDefault="005C5B3A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5C5B3A" w:rsidRDefault="005C5B3A" w:rsidP="005C5B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Ведущий специалист экономического отдела</w:t>
            </w:r>
          </w:p>
          <w:p w:rsidR="008F4E19" w:rsidRDefault="008F4E19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8F4E19" w:rsidRPr="001F2E3E" w:rsidTr="0041371D">
        <w:tc>
          <w:tcPr>
            <w:tcW w:w="567" w:type="dxa"/>
          </w:tcPr>
          <w:p w:rsidR="008F4E19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3" w:type="dxa"/>
          </w:tcPr>
          <w:p w:rsidR="008F4E19" w:rsidRPr="001F2E3E" w:rsidRDefault="00695AAD" w:rsidP="002E02A9">
            <w:pPr>
              <w:ind w:firstLine="34"/>
              <w:jc w:val="both"/>
              <w:rPr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>Консультирование по вопросам инвестиционной деятельности на территории МО «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Светлогорский</w:t>
            </w:r>
            <w:r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 городской округ»</w:t>
            </w:r>
          </w:p>
        </w:tc>
        <w:tc>
          <w:tcPr>
            <w:tcW w:w="1672" w:type="dxa"/>
          </w:tcPr>
          <w:p w:rsidR="008F4E19" w:rsidRPr="001F2E3E" w:rsidRDefault="00695AAD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695AAD" w:rsidRDefault="00695AAD" w:rsidP="00695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Ведущий специалист экономического отдела</w:t>
            </w:r>
          </w:p>
          <w:p w:rsidR="008F4E19" w:rsidRDefault="008F4E19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782B66" w:rsidRPr="001F2E3E" w:rsidTr="0041371D">
        <w:tc>
          <w:tcPr>
            <w:tcW w:w="567" w:type="dxa"/>
          </w:tcPr>
          <w:p w:rsidR="00782B66" w:rsidRDefault="0041371D" w:rsidP="002E02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73" w:type="dxa"/>
          </w:tcPr>
          <w:p w:rsidR="00782B66" w:rsidRPr="001F2E3E" w:rsidRDefault="00782B66" w:rsidP="002E02A9">
            <w:pPr>
              <w:ind w:firstLine="34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  <w:t>Внедрение успешных практик деятельности органов местного самоуправления из Атласа муниципальных практик Агентства стратегических инициатив, направленных на развитие и поддержку малого и среднего предпринимательства.</w:t>
            </w:r>
          </w:p>
        </w:tc>
        <w:tc>
          <w:tcPr>
            <w:tcW w:w="1672" w:type="dxa"/>
          </w:tcPr>
          <w:p w:rsidR="00782B66" w:rsidRPr="001F2E3E" w:rsidRDefault="00782B66" w:rsidP="002E02A9">
            <w:pPr>
              <w:widowControl w:val="0"/>
              <w:spacing w:after="60"/>
              <w:jc w:val="center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</w:t>
            </w:r>
            <w:r w:rsidR="00CF4EA1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г</w:t>
            </w:r>
          </w:p>
        </w:tc>
        <w:tc>
          <w:tcPr>
            <w:tcW w:w="4281" w:type="dxa"/>
          </w:tcPr>
          <w:p w:rsidR="00782B66" w:rsidRDefault="0041371D" w:rsidP="002E0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экономического</w:t>
            </w:r>
            <w:r w:rsidR="00782B66">
              <w:rPr>
                <w:color w:val="000000"/>
                <w:szCs w:val="24"/>
              </w:rPr>
              <w:t xml:space="preserve"> отдела</w:t>
            </w:r>
          </w:p>
        </w:tc>
      </w:tr>
      <w:tr w:rsidR="005C5B3A" w:rsidRPr="001F2E3E" w:rsidTr="0041371D">
        <w:trPr>
          <w:trHeight w:val="441"/>
        </w:trPr>
        <w:tc>
          <w:tcPr>
            <w:tcW w:w="567" w:type="dxa"/>
          </w:tcPr>
          <w:p w:rsidR="005C5B3A" w:rsidRPr="00F1612C" w:rsidRDefault="00F1612C" w:rsidP="002E02A9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612C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526" w:type="dxa"/>
            <w:gridSpan w:val="3"/>
          </w:tcPr>
          <w:p w:rsidR="005C5B3A" w:rsidRPr="005C5B3A" w:rsidRDefault="005C5B3A" w:rsidP="00BA70E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5C5B3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Формирование благоприятного инвестиционного климата </w:t>
            </w:r>
          </w:p>
        </w:tc>
      </w:tr>
      <w:tr w:rsidR="00195B03" w:rsidRPr="001F2E3E" w:rsidTr="0041371D">
        <w:tc>
          <w:tcPr>
            <w:tcW w:w="567" w:type="dxa"/>
          </w:tcPr>
          <w:p w:rsidR="00195B03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3" w:type="dxa"/>
          </w:tcPr>
          <w:p w:rsidR="00195B03" w:rsidRPr="001F2E3E" w:rsidRDefault="00195B03" w:rsidP="002E02A9">
            <w:pPr>
              <w:widowControl w:val="0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  <w:t>Развитие инженерной инфраструктуры инвестиционных площадок округа</w:t>
            </w:r>
          </w:p>
        </w:tc>
        <w:tc>
          <w:tcPr>
            <w:tcW w:w="1672" w:type="dxa"/>
          </w:tcPr>
          <w:p w:rsidR="00195B03" w:rsidRPr="001F2E3E" w:rsidRDefault="002E02A9" w:rsidP="002E02A9">
            <w:pPr>
              <w:widowControl w:val="0"/>
              <w:spacing w:after="60"/>
              <w:jc w:val="center"/>
              <w:rPr>
                <w:rFonts w:eastAsia="Segoe UI"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 w:rsidR="008B7F99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30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BA70EF" w:rsidRDefault="00BA70EF" w:rsidP="00BA70EF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195B03" w:rsidRPr="001F2E3E" w:rsidRDefault="00195B03" w:rsidP="00782B66">
            <w:pPr>
              <w:jc w:val="both"/>
              <w:rPr>
                <w:color w:val="000000"/>
                <w:szCs w:val="24"/>
              </w:rPr>
            </w:pPr>
          </w:p>
        </w:tc>
      </w:tr>
      <w:tr w:rsidR="00195B03" w:rsidRPr="001F2E3E" w:rsidTr="0041371D">
        <w:tc>
          <w:tcPr>
            <w:tcW w:w="567" w:type="dxa"/>
          </w:tcPr>
          <w:p w:rsidR="00195B03" w:rsidRPr="001F2E3E" w:rsidRDefault="0041371D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73" w:type="dxa"/>
          </w:tcPr>
          <w:p w:rsidR="00195B03" w:rsidRPr="001F2E3E" w:rsidRDefault="00782B66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Введение в хозяйственный оборот и повышение эффективности использования уже существующих территорий и объектов капитального строительства, находящихся как в частной, так и муниципальной собственности</w:t>
            </w:r>
          </w:p>
        </w:tc>
        <w:tc>
          <w:tcPr>
            <w:tcW w:w="1672" w:type="dxa"/>
          </w:tcPr>
          <w:p w:rsidR="00195B03" w:rsidRPr="001F2E3E" w:rsidRDefault="00782B66" w:rsidP="002E02A9">
            <w:pPr>
              <w:widowControl w:val="0"/>
              <w:shd w:val="clear" w:color="auto" w:fill="FFFFFF"/>
              <w:spacing w:after="60"/>
              <w:jc w:val="center"/>
              <w:rPr>
                <w:rFonts w:eastAsia="Segoe U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782B66" w:rsidRDefault="00782B66" w:rsidP="00782B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 архитектуры и градостроительства</w:t>
            </w:r>
          </w:p>
          <w:p w:rsidR="00195B03" w:rsidRPr="001F2E3E" w:rsidRDefault="00195B03" w:rsidP="002E02A9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41371D" w:rsidRPr="001F2E3E" w:rsidTr="003577EA">
        <w:trPr>
          <w:trHeight w:val="866"/>
        </w:trPr>
        <w:tc>
          <w:tcPr>
            <w:tcW w:w="567" w:type="dxa"/>
          </w:tcPr>
          <w:p w:rsidR="0041371D" w:rsidRPr="001F2E3E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73" w:type="dxa"/>
          </w:tcPr>
          <w:p w:rsidR="0041371D" w:rsidRPr="001F2E3E" w:rsidRDefault="00997F7E" w:rsidP="0041371D">
            <w:pPr>
              <w:widowControl w:val="0"/>
              <w:spacing w:after="60"/>
              <w:ind w:firstLine="34"/>
              <w:jc w:val="both"/>
              <w:rPr>
                <w:rFonts w:eastAsia="Segoe UI"/>
                <w:color w:val="000000"/>
                <w:szCs w:val="24"/>
                <w:lang w:eastAsia="en-US"/>
              </w:rPr>
            </w:pPr>
            <w:r w:rsidRPr="001F2E3E">
              <w:rPr>
                <w:rFonts w:eastAsia="Calibri"/>
                <w:color w:val="000000"/>
                <w:szCs w:val="24"/>
                <w:lang w:eastAsia="en-US"/>
              </w:rPr>
              <w:t>Привлеч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ение </w:t>
            </w:r>
            <w:r w:rsidRPr="001F2E3E">
              <w:rPr>
                <w:rFonts w:eastAsia="Calibri"/>
                <w:color w:val="000000"/>
                <w:szCs w:val="24"/>
                <w:lang w:eastAsia="en-US"/>
              </w:rPr>
              <w:t>инвесторов</w:t>
            </w:r>
            <w:r w:rsidR="0041371D" w:rsidRPr="001F2E3E">
              <w:rPr>
                <w:rFonts w:eastAsia="Calibri"/>
                <w:color w:val="000000"/>
                <w:szCs w:val="24"/>
                <w:lang w:eastAsia="en-US"/>
              </w:rPr>
              <w:t xml:space="preserve"> для строительства санаторно-курортного комплекса.</w:t>
            </w:r>
          </w:p>
        </w:tc>
        <w:tc>
          <w:tcPr>
            <w:tcW w:w="1672" w:type="dxa"/>
          </w:tcPr>
          <w:p w:rsidR="0041371D" w:rsidRPr="001F2E3E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41371D" w:rsidRDefault="0041371D" w:rsidP="004137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отдела архитектуры и градостроительства</w:t>
            </w:r>
          </w:p>
          <w:p w:rsidR="0041371D" w:rsidRPr="001F2E3E" w:rsidRDefault="0041371D" w:rsidP="004137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41371D" w:rsidRPr="001F2E3E" w:rsidTr="0041371D">
        <w:tc>
          <w:tcPr>
            <w:tcW w:w="567" w:type="dxa"/>
          </w:tcPr>
          <w:p w:rsidR="0041371D" w:rsidRPr="001F2E3E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3" w:type="dxa"/>
          </w:tcPr>
          <w:p w:rsidR="0041371D" w:rsidRDefault="00997F7E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Участие в программе приграничного сотрудничества Польша -Россия 2014-2020</w:t>
            </w:r>
            <w:r w:rsidR="00051A98">
              <w:rPr>
                <w:rFonts w:eastAsia="Calibri"/>
                <w:color w:val="000000"/>
                <w:szCs w:val="24"/>
                <w:lang w:eastAsia="en-US"/>
              </w:rPr>
              <w:t xml:space="preserve"> .</w:t>
            </w:r>
          </w:p>
          <w:p w:rsidR="00051A98" w:rsidRPr="001F2E3E" w:rsidRDefault="00051A98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Тематическая цель которых связана с развитием инфраструктуры (тепло- водоснабжение, экология, ремонт  улично -дорожной сети и т. д.)</w:t>
            </w:r>
          </w:p>
        </w:tc>
        <w:tc>
          <w:tcPr>
            <w:tcW w:w="1672" w:type="dxa"/>
          </w:tcPr>
          <w:p w:rsidR="0041371D" w:rsidRPr="001F2E3E" w:rsidRDefault="00997F7E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2019-2030г.г.</w:t>
            </w:r>
          </w:p>
        </w:tc>
        <w:tc>
          <w:tcPr>
            <w:tcW w:w="4281" w:type="dxa"/>
          </w:tcPr>
          <w:p w:rsidR="00051A98" w:rsidRDefault="00051A98" w:rsidP="00051A98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41371D" w:rsidRPr="001F2E3E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41371D" w:rsidRPr="001F2E3E" w:rsidTr="0041371D">
        <w:tc>
          <w:tcPr>
            <w:tcW w:w="567" w:type="dxa"/>
          </w:tcPr>
          <w:p w:rsidR="0041371D" w:rsidRPr="001F2E3E" w:rsidRDefault="007D20A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3573" w:type="dxa"/>
          </w:tcPr>
          <w:p w:rsidR="003577EA" w:rsidRDefault="007D20A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Участие в программах</w:t>
            </w:r>
            <w:r w:rsidR="003577EA">
              <w:rPr>
                <w:rFonts w:eastAsia="Calibri"/>
                <w:color w:val="000000"/>
                <w:szCs w:val="24"/>
                <w:lang w:eastAsia="en-US"/>
              </w:rPr>
              <w:t>:</w:t>
            </w:r>
          </w:p>
          <w:p w:rsidR="0041371D" w:rsidRPr="001F2E3E" w:rsidRDefault="007D20A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«</w:t>
            </w:r>
            <w:r w:rsidR="003577EA">
              <w:rPr>
                <w:rFonts w:eastAsia="Calibri"/>
                <w:color w:val="000000"/>
                <w:szCs w:val="24"/>
                <w:lang w:eastAsia="en-US"/>
              </w:rPr>
              <w:t>Ф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ормирование современной городской среды» </w:t>
            </w:r>
          </w:p>
        </w:tc>
        <w:tc>
          <w:tcPr>
            <w:tcW w:w="1672" w:type="dxa"/>
          </w:tcPr>
          <w:p w:rsidR="0041371D" w:rsidRPr="001F2E3E" w:rsidRDefault="0041371D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3577EA" w:rsidRDefault="003577EA" w:rsidP="003577E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41371D" w:rsidRPr="001F2E3E" w:rsidRDefault="0041371D" w:rsidP="0041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577EA" w:rsidRPr="001F2E3E" w:rsidTr="0041371D">
        <w:tc>
          <w:tcPr>
            <w:tcW w:w="567" w:type="dxa"/>
          </w:tcPr>
          <w:p w:rsidR="003577EA" w:rsidRDefault="003577EA" w:rsidP="0041371D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573" w:type="dxa"/>
          </w:tcPr>
          <w:p w:rsidR="003577EA" w:rsidRDefault="003577EA" w:rsidP="003577EA">
            <w:pPr>
              <w:widowControl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Участие в конкурсах, проводимых субъектом РФ по </w:t>
            </w:r>
            <w:r w:rsidRPr="003577EA">
              <w:rPr>
                <w:color w:val="444444"/>
                <w:spacing w:val="2"/>
                <w:szCs w:val="24"/>
              </w:rPr>
              <w:t>благоустройству малых городов и исторических поселений</w:t>
            </w:r>
          </w:p>
        </w:tc>
        <w:tc>
          <w:tcPr>
            <w:tcW w:w="1672" w:type="dxa"/>
          </w:tcPr>
          <w:p w:rsidR="003577EA" w:rsidRPr="001F2E3E" w:rsidRDefault="003577EA" w:rsidP="0041371D">
            <w:pPr>
              <w:widowControl w:val="0"/>
              <w:jc w:val="both"/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2019-20</w:t>
            </w:r>
            <w:r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30 </w:t>
            </w:r>
            <w:r w:rsidRPr="001F2E3E">
              <w:rPr>
                <w:rFonts w:eastAsia="Segoe UI"/>
                <w:bCs/>
                <w:color w:val="000000"/>
                <w:szCs w:val="24"/>
                <w:shd w:val="clear" w:color="auto" w:fill="FFFFFF"/>
                <w:lang w:bidi="ru-RU"/>
              </w:rPr>
              <w:t>гг</w:t>
            </w:r>
          </w:p>
        </w:tc>
        <w:tc>
          <w:tcPr>
            <w:tcW w:w="4281" w:type="dxa"/>
          </w:tcPr>
          <w:p w:rsidR="003577EA" w:rsidRDefault="003577EA" w:rsidP="003577E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97BC5">
              <w:rPr>
                <w:rFonts w:ascii="Times New Roman" w:hAnsi="Times New Roman" w:cs="Times New Roman"/>
              </w:rPr>
              <w:t>МКУ «Отдел жилищно-коммунального хозяйства  Светлогорского городского округа»</w:t>
            </w:r>
          </w:p>
          <w:p w:rsidR="003577EA" w:rsidRPr="001F2E3E" w:rsidRDefault="003577EA" w:rsidP="0041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4948C9" w:rsidRPr="00485F90" w:rsidRDefault="00CF4EA1" w:rsidP="00ED20B0">
      <w:pPr>
        <w:rPr>
          <w:szCs w:val="24"/>
        </w:rPr>
      </w:pPr>
      <w:r>
        <w:rPr>
          <w:szCs w:val="24"/>
        </w:rPr>
        <w:t>*детализация мероприятий и сроки их реализации прописаны в муниципальных программах.</w:t>
      </w:r>
    </w:p>
    <w:sectPr w:rsidR="004948C9" w:rsidRPr="00485F90" w:rsidSect="000E7904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3B" w:rsidRDefault="006C293B" w:rsidP="004121CF">
      <w:r>
        <w:separator/>
      </w:r>
    </w:p>
  </w:endnote>
  <w:endnote w:type="continuationSeparator" w:id="0">
    <w:p w:rsidR="006C293B" w:rsidRDefault="006C293B" w:rsidP="0041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D" w:rsidRDefault="006D7AF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147006"/>
      <w:docPartObj>
        <w:docPartGallery w:val="Page Numbers (Bottom of Page)"/>
        <w:docPartUnique/>
      </w:docPartObj>
    </w:sdtPr>
    <w:sdtEndPr/>
    <w:sdtContent>
      <w:p w:rsidR="006D7AFD" w:rsidRDefault="006D7AF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09">
          <w:rPr>
            <w:noProof/>
          </w:rPr>
          <w:t>20</w:t>
        </w:r>
        <w:r>
          <w:fldChar w:fldCharType="end"/>
        </w:r>
      </w:p>
    </w:sdtContent>
  </w:sdt>
  <w:p w:rsidR="006D7AFD" w:rsidRDefault="006D7AF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D" w:rsidRDefault="006D7A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3B" w:rsidRDefault="006C293B" w:rsidP="004121CF">
      <w:r>
        <w:separator/>
      </w:r>
    </w:p>
  </w:footnote>
  <w:footnote w:type="continuationSeparator" w:id="0">
    <w:p w:rsidR="006C293B" w:rsidRDefault="006C293B" w:rsidP="0041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D" w:rsidRDefault="006D7AF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D" w:rsidRDefault="006D7AF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D" w:rsidRDefault="006D7AF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542"/>
    <w:multiLevelType w:val="hybridMultilevel"/>
    <w:tmpl w:val="E040A5EA"/>
    <w:lvl w:ilvl="0" w:tplc="673E2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4321"/>
    <w:multiLevelType w:val="hybridMultilevel"/>
    <w:tmpl w:val="B922C4F8"/>
    <w:lvl w:ilvl="0" w:tplc="505A10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702F"/>
    <w:multiLevelType w:val="hybridMultilevel"/>
    <w:tmpl w:val="AB960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EBC119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C917F0"/>
    <w:multiLevelType w:val="hybridMultilevel"/>
    <w:tmpl w:val="E736A87E"/>
    <w:lvl w:ilvl="0" w:tplc="518485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C1130C"/>
    <w:multiLevelType w:val="multilevel"/>
    <w:tmpl w:val="B914E1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C4B54EF"/>
    <w:multiLevelType w:val="hybridMultilevel"/>
    <w:tmpl w:val="40789618"/>
    <w:lvl w:ilvl="0" w:tplc="D338B5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879A6"/>
    <w:multiLevelType w:val="multilevel"/>
    <w:tmpl w:val="56E06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2336AD"/>
    <w:multiLevelType w:val="multilevel"/>
    <w:tmpl w:val="9B5A5F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577518"/>
    <w:multiLevelType w:val="hybridMultilevel"/>
    <w:tmpl w:val="E8EC3C70"/>
    <w:lvl w:ilvl="0" w:tplc="D3785712">
      <w:start w:val="3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52792310"/>
    <w:multiLevelType w:val="hybridMultilevel"/>
    <w:tmpl w:val="8564BF0A"/>
    <w:lvl w:ilvl="0" w:tplc="88E08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06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C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6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0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0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2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FB4C05"/>
    <w:multiLevelType w:val="multilevel"/>
    <w:tmpl w:val="2F90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F4A5F"/>
    <w:multiLevelType w:val="multilevel"/>
    <w:tmpl w:val="78A601E6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5"/>
      <w:numFmt w:val="decimal"/>
      <w:isLgl/>
      <w:lvlText w:val="%1.%2."/>
      <w:lvlJc w:val="left"/>
      <w:pPr>
        <w:ind w:left="1432" w:hanging="720"/>
      </w:pPr>
    </w:lvl>
    <w:lvl w:ilvl="2">
      <w:start w:val="1"/>
      <w:numFmt w:val="decimal"/>
      <w:isLgl/>
      <w:lvlText w:val="%1.%2.%3."/>
      <w:lvlJc w:val="left"/>
      <w:pPr>
        <w:ind w:left="1439" w:hanging="720"/>
      </w:pPr>
    </w:lvl>
    <w:lvl w:ilvl="3">
      <w:start w:val="1"/>
      <w:numFmt w:val="decimal"/>
      <w:isLgl/>
      <w:lvlText w:val="%1.%2.%3.%4."/>
      <w:lvlJc w:val="left"/>
      <w:pPr>
        <w:ind w:left="1806" w:hanging="1080"/>
      </w:pPr>
    </w:lvl>
    <w:lvl w:ilvl="4">
      <w:start w:val="1"/>
      <w:numFmt w:val="decimal"/>
      <w:isLgl/>
      <w:lvlText w:val="%1.%2.%3.%4.%5."/>
      <w:lvlJc w:val="left"/>
      <w:pPr>
        <w:ind w:left="1813" w:hanging="1080"/>
      </w:pPr>
    </w:lvl>
    <w:lvl w:ilvl="5">
      <w:start w:val="1"/>
      <w:numFmt w:val="decimal"/>
      <w:isLgl/>
      <w:lvlText w:val="%1.%2.%3.%4.%5.%6."/>
      <w:lvlJc w:val="left"/>
      <w:pPr>
        <w:ind w:left="2180" w:hanging="1440"/>
      </w:pPr>
    </w:lvl>
    <w:lvl w:ilvl="6">
      <w:start w:val="1"/>
      <w:numFmt w:val="decimal"/>
      <w:isLgl/>
      <w:lvlText w:val="%1.%2.%3.%4.%5.%6.%7."/>
      <w:lvlJc w:val="left"/>
      <w:pPr>
        <w:ind w:left="2547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</w:lvl>
  </w:abstractNum>
  <w:abstractNum w:abstractNumId="16" w15:restartNumberingAfterBreak="0">
    <w:nsid w:val="5B047C38"/>
    <w:multiLevelType w:val="multilevel"/>
    <w:tmpl w:val="9D7882B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2" w:hanging="91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32" w:hanging="912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C284089"/>
    <w:multiLevelType w:val="hybridMultilevel"/>
    <w:tmpl w:val="2CCA86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9BF0C56"/>
    <w:multiLevelType w:val="multilevel"/>
    <w:tmpl w:val="F6B2A3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FC52A1D"/>
    <w:multiLevelType w:val="hybridMultilevel"/>
    <w:tmpl w:val="AA22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964"/>
    <w:multiLevelType w:val="multilevel"/>
    <w:tmpl w:val="BEE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31AD1"/>
    <w:multiLevelType w:val="hybridMultilevel"/>
    <w:tmpl w:val="37F040F6"/>
    <w:lvl w:ilvl="0" w:tplc="99D288CA">
      <w:start w:val="1"/>
      <w:numFmt w:val="decimal"/>
      <w:lvlText w:val="%1"/>
      <w:lvlJc w:val="left"/>
      <w:pPr>
        <w:ind w:left="8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5"/>
  </w:num>
  <w:num w:numId="14">
    <w:abstractNumId w:val="21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12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DA"/>
    <w:rsid w:val="00000899"/>
    <w:rsid w:val="000028F8"/>
    <w:rsid w:val="0001096A"/>
    <w:rsid w:val="000109D7"/>
    <w:rsid w:val="00015342"/>
    <w:rsid w:val="0002096F"/>
    <w:rsid w:val="0002466D"/>
    <w:rsid w:val="0002772E"/>
    <w:rsid w:val="00051A98"/>
    <w:rsid w:val="00062D43"/>
    <w:rsid w:val="00066886"/>
    <w:rsid w:val="000674A4"/>
    <w:rsid w:val="00070178"/>
    <w:rsid w:val="00070F75"/>
    <w:rsid w:val="000817F7"/>
    <w:rsid w:val="00082A6F"/>
    <w:rsid w:val="00090C19"/>
    <w:rsid w:val="000A5ACE"/>
    <w:rsid w:val="000A6D3E"/>
    <w:rsid w:val="000B236E"/>
    <w:rsid w:val="000B4F5C"/>
    <w:rsid w:val="000C0EE2"/>
    <w:rsid w:val="000C6E4A"/>
    <w:rsid w:val="000D3810"/>
    <w:rsid w:val="000E167E"/>
    <w:rsid w:val="000E7904"/>
    <w:rsid w:val="000F2B94"/>
    <w:rsid w:val="000F787B"/>
    <w:rsid w:val="000F7D7A"/>
    <w:rsid w:val="00103EBA"/>
    <w:rsid w:val="00104595"/>
    <w:rsid w:val="001047A4"/>
    <w:rsid w:val="0011007D"/>
    <w:rsid w:val="0011266F"/>
    <w:rsid w:val="0011411B"/>
    <w:rsid w:val="001146DB"/>
    <w:rsid w:val="0011713D"/>
    <w:rsid w:val="001320F9"/>
    <w:rsid w:val="00133772"/>
    <w:rsid w:val="00137C15"/>
    <w:rsid w:val="00140C87"/>
    <w:rsid w:val="001451F9"/>
    <w:rsid w:val="00152744"/>
    <w:rsid w:val="00153202"/>
    <w:rsid w:val="00160D41"/>
    <w:rsid w:val="0016351A"/>
    <w:rsid w:val="00171A75"/>
    <w:rsid w:val="00172FE0"/>
    <w:rsid w:val="00173FA6"/>
    <w:rsid w:val="0018310B"/>
    <w:rsid w:val="00195B03"/>
    <w:rsid w:val="001A3D41"/>
    <w:rsid w:val="001A5742"/>
    <w:rsid w:val="001C19B9"/>
    <w:rsid w:val="001C3977"/>
    <w:rsid w:val="001C6582"/>
    <w:rsid w:val="001C700F"/>
    <w:rsid w:val="001D0F76"/>
    <w:rsid w:val="001D1683"/>
    <w:rsid w:val="001D3011"/>
    <w:rsid w:val="001D4CE1"/>
    <w:rsid w:val="001D50BB"/>
    <w:rsid w:val="001D6D2B"/>
    <w:rsid w:val="001D79D2"/>
    <w:rsid w:val="001E608A"/>
    <w:rsid w:val="001E6553"/>
    <w:rsid w:val="001E7691"/>
    <w:rsid w:val="001F0583"/>
    <w:rsid w:val="001F2E3E"/>
    <w:rsid w:val="001F3E79"/>
    <w:rsid w:val="00200F08"/>
    <w:rsid w:val="002106B7"/>
    <w:rsid w:val="002235F2"/>
    <w:rsid w:val="002346D9"/>
    <w:rsid w:val="00235A46"/>
    <w:rsid w:val="00240092"/>
    <w:rsid w:val="0024161E"/>
    <w:rsid w:val="00247DAA"/>
    <w:rsid w:val="00252AD1"/>
    <w:rsid w:val="00255590"/>
    <w:rsid w:val="0025632A"/>
    <w:rsid w:val="00262180"/>
    <w:rsid w:val="002667C9"/>
    <w:rsid w:val="0027022F"/>
    <w:rsid w:val="0027462F"/>
    <w:rsid w:val="002747DE"/>
    <w:rsid w:val="00280A78"/>
    <w:rsid w:val="00281443"/>
    <w:rsid w:val="002818B0"/>
    <w:rsid w:val="002847F4"/>
    <w:rsid w:val="0029267C"/>
    <w:rsid w:val="00292C80"/>
    <w:rsid w:val="002A3DE8"/>
    <w:rsid w:val="002A4019"/>
    <w:rsid w:val="002A54CC"/>
    <w:rsid w:val="002A60B5"/>
    <w:rsid w:val="002B10C7"/>
    <w:rsid w:val="002B316F"/>
    <w:rsid w:val="002C160A"/>
    <w:rsid w:val="002C6385"/>
    <w:rsid w:val="002C7E32"/>
    <w:rsid w:val="002D1A11"/>
    <w:rsid w:val="002D29AF"/>
    <w:rsid w:val="002E02A9"/>
    <w:rsid w:val="002E2A55"/>
    <w:rsid w:val="002E5923"/>
    <w:rsid w:val="002E7269"/>
    <w:rsid w:val="002F51AC"/>
    <w:rsid w:val="00300F8F"/>
    <w:rsid w:val="00300FEE"/>
    <w:rsid w:val="00301BFA"/>
    <w:rsid w:val="00302FEA"/>
    <w:rsid w:val="00303391"/>
    <w:rsid w:val="00303FB2"/>
    <w:rsid w:val="003048D3"/>
    <w:rsid w:val="00306BE5"/>
    <w:rsid w:val="0030766C"/>
    <w:rsid w:val="00310B41"/>
    <w:rsid w:val="00311B46"/>
    <w:rsid w:val="003265CD"/>
    <w:rsid w:val="003301FC"/>
    <w:rsid w:val="0033035A"/>
    <w:rsid w:val="003305D3"/>
    <w:rsid w:val="00333BD6"/>
    <w:rsid w:val="00335752"/>
    <w:rsid w:val="003408FB"/>
    <w:rsid w:val="00340C86"/>
    <w:rsid w:val="0035041B"/>
    <w:rsid w:val="00354D0A"/>
    <w:rsid w:val="00354F17"/>
    <w:rsid w:val="003577EA"/>
    <w:rsid w:val="00361D77"/>
    <w:rsid w:val="00370EDB"/>
    <w:rsid w:val="003761EB"/>
    <w:rsid w:val="00384A98"/>
    <w:rsid w:val="00384DA4"/>
    <w:rsid w:val="003877ED"/>
    <w:rsid w:val="00397C2E"/>
    <w:rsid w:val="003A0FC0"/>
    <w:rsid w:val="003A10A4"/>
    <w:rsid w:val="003A7524"/>
    <w:rsid w:val="003A7B7F"/>
    <w:rsid w:val="003B59B0"/>
    <w:rsid w:val="003B5BF5"/>
    <w:rsid w:val="003C22A3"/>
    <w:rsid w:val="003C2A45"/>
    <w:rsid w:val="003C78DA"/>
    <w:rsid w:val="003D1628"/>
    <w:rsid w:val="003D4186"/>
    <w:rsid w:val="003E289D"/>
    <w:rsid w:val="003E3792"/>
    <w:rsid w:val="003F069C"/>
    <w:rsid w:val="003F7FB1"/>
    <w:rsid w:val="00400E7B"/>
    <w:rsid w:val="00405E82"/>
    <w:rsid w:val="004121CF"/>
    <w:rsid w:val="0041371D"/>
    <w:rsid w:val="00425422"/>
    <w:rsid w:val="00443548"/>
    <w:rsid w:val="00443E68"/>
    <w:rsid w:val="00451D5C"/>
    <w:rsid w:val="00464963"/>
    <w:rsid w:val="00465A4D"/>
    <w:rsid w:val="00470DA2"/>
    <w:rsid w:val="00485F90"/>
    <w:rsid w:val="004948C9"/>
    <w:rsid w:val="004A2F33"/>
    <w:rsid w:val="004A3284"/>
    <w:rsid w:val="004A599A"/>
    <w:rsid w:val="004A6E29"/>
    <w:rsid w:val="004A7E2E"/>
    <w:rsid w:val="004B2ACA"/>
    <w:rsid w:val="004B462F"/>
    <w:rsid w:val="004D4C3E"/>
    <w:rsid w:val="004D64E8"/>
    <w:rsid w:val="004E6816"/>
    <w:rsid w:val="005046E0"/>
    <w:rsid w:val="00510C9A"/>
    <w:rsid w:val="0052044D"/>
    <w:rsid w:val="00521E96"/>
    <w:rsid w:val="00524223"/>
    <w:rsid w:val="005246BF"/>
    <w:rsid w:val="00533804"/>
    <w:rsid w:val="0053506D"/>
    <w:rsid w:val="00540923"/>
    <w:rsid w:val="00550841"/>
    <w:rsid w:val="0055711F"/>
    <w:rsid w:val="005717FB"/>
    <w:rsid w:val="0057661F"/>
    <w:rsid w:val="00577C81"/>
    <w:rsid w:val="00580C6F"/>
    <w:rsid w:val="00581431"/>
    <w:rsid w:val="0058231B"/>
    <w:rsid w:val="00592B4F"/>
    <w:rsid w:val="005A3939"/>
    <w:rsid w:val="005B4D50"/>
    <w:rsid w:val="005C08C1"/>
    <w:rsid w:val="005C1D3C"/>
    <w:rsid w:val="005C22D6"/>
    <w:rsid w:val="005C42A3"/>
    <w:rsid w:val="005C5B3A"/>
    <w:rsid w:val="005C604A"/>
    <w:rsid w:val="005C7C1E"/>
    <w:rsid w:val="005E01F8"/>
    <w:rsid w:val="005E2871"/>
    <w:rsid w:val="006059F7"/>
    <w:rsid w:val="00611E6A"/>
    <w:rsid w:val="00617B3E"/>
    <w:rsid w:val="00624207"/>
    <w:rsid w:val="00624F3B"/>
    <w:rsid w:val="0063503C"/>
    <w:rsid w:val="00636C4B"/>
    <w:rsid w:val="0064288F"/>
    <w:rsid w:val="0064750E"/>
    <w:rsid w:val="00650A89"/>
    <w:rsid w:val="006555C4"/>
    <w:rsid w:val="0066541E"/>
    <w:rsid w:val="00687464"/>
    <w:rsid w:val="00687AA7"/>
    <w:rsid w:val="00695AAD"/>
    <w:rsid w:val="00696AFE"/>
    <w:rsid w:val="0069788C"/>
    <w:rsid w:val="006A0DD0"/>
    <w:rsid w:val="006A6E3E"/>
    <w:rsid w:val="006B7DAD"/>
    <w:rsid w:val="006C282D"/>
    <w:rsid w:val="006C293B"/>
    <w:rsid w:val="006D0D4B"/>
    <w:rsid w:val="006D2052"/>
    <w:rsid w:val="006D7AFD"/>
    <w:rsid w:val="006E5DEF"/>
    <w:rsid w:val="006E7086"/>
    <w:rsid w:val="006F606D"/>
    <w:rsid w:val="006F7414"/>
    <w:rsid w:val="00705F5C"/>
    <w:rsid w:val="00714540"/>
    <w:rsid w:val="0072470D"/>
    <w:rsid w:val="00725B7E"/>
    <w:rsid w:val="00726F33"/>
    <w:rsid w:val="00727D49"/>
    <w:rsid w:val="00730E4B"/>
    <w:rsid w:val="00734F8C"/>
    <w:rsid w:val="00735E05"/>
    <w:rsid w:val="00737CF3"/>
    <w:rsid w:val="00745E5E"/>
    <w:rsid w:val="0074674E"/>
    <w:rsid w:val="00755CDB"/>
    <w:rsid w:val="00766F65"/>
    <w:rsid w:val="0077136D"/>
    <w:rsid w:val="00772ABF"/>
    <w:rsid w:val="00782B66"/>
    <w:rsid w:val="00791121"/>
    <w:rsid w:val="00792B53"/>
    <w:rsid w:val="00793DF9"/>
    <w:rsid w:val="007A1E84"/>
    <w:rsid w:val="007B00CC"/>
    <w:rsid w:val="007B5FE6"/>
    <w:rsid w:val="007C5982"/>
    <w:rsid w:val="007C6AF4"/>
    <w:rsid w:val="007D02C0"/>
    <w:rsid w:val="007D20AD"/>
    <w:rsid w:val="007F09C5"/>
    <w:rsid w:val="00812FCB"/>
    <w:rsid w:val="0081683C"/>
    <w:rsid w:val="00820FFB"/>
    <w:rsid w:val="00821B2D"/>
    <w:rsid w:val="008319CB"/>
    <w:rsid w:val="00833A68"/>
    <w:rsid w:val="00833F85"/>
    <w:rsid w:val="008403FC"/>
    <w:rsid w:val="00844F67"/>
    <w:rsid w:val="00845254"/>
    <w:rsid w:val="00871AE7"/>
    <w:rsid w:val="008753D4"/>
    <w:rsid w:val="00882171"/>
    <w:rsid w:val="00886CF7"/>
    <w:rsid w:val="008876AA"/>
    <w:rsid w:val="00887AEC"/>
    <w:rsid w:val="0089389D"/>
    <w:rsid w:val="008A0C3D"/>
    <w:rsid w:val="008A0C74"/>
    <w:rsid w:val="008B1747"/>
    <w:rsid w:val="008B1E8A"/>
    <w:rsid w:val="008B5614"/>
    <w:rsid w:val="008B7704"/>
    <w:rsid w:val="008B7F99"/>
    <w:rsid w:val="008D1647"/>
    <w:rsid w:val="008D2FA5"/>
    <w:rsid w:val="008D3D10"/>
    <w:rsid w:val="008D6372"/>
    <w:rsid w:val="008E3AB5"/>
    <w:rsid w:val="008F2D39"/>
    <w:rsid w:val="008F4E19"/>
    <w:rsid w:val="008F6816"/>
    <w:rsid w:val="0091330A"/>
    <w:rsid w:val="00914586"/>
    <w:rsid w:val="00916202"/>
    <w:rsid w:val="009206D1"/>
    <w:rsid w:val="009254A8"/>
    <w:rsid w:val="00926F0B"/>
    <w:rsid w:val="009344AB"/>
    <w:rsid w:val="00936435"/>
    <w:rsid w:val="009462EA"/>
    <w:rsid w:val="00954EF4"/>
    <w:rsid w:val="0095597F"/>
    <w:rsid w:val="00981980"/>
    <w:rsid w:val="00982FDB"/>
    <w:rsid w:val="0098403A"/>
    <w:rsid w:val="00997BC5"/>
    <w:rsid w:val="00997F7E"/>
    <w:rsid w:val="009A1C33"/>
    <w:rsid w:val="009A50D1"/>
    <w:rsid w:val="009A7241"/>
    <w:rsid w:val="009B223B"/>
    <w:rsid w:val="009B285F"/>
    <w:rsid w:val="009B682C"/>
    <w:rsid w:val="009C279E"/>
    <w:rsid w:val="009C3AF3"/>
    <w:rsid w:val="009C676D"/>
    <w:rsid w:val="009D29BD"/>
    <w:rsid w:val="009D4A58"/>
    <w:rsid w:val="009E2193"/>
    <w:rsid w:val="009E61E1"/>
    <w:rsid w:val="009E79CE"/>
    <w:rsid w:val="009F018E"/>
    <w:rsid w:val="009F20F7"/>
    <w:rsid w:val="009F4EA7"/>
    <w:rsid w:val="009F6AB6"/>
    <w:rsid w:val="00A07461"/>
    <w:rsid w:val="00A12990"/>
    <w:rsid w:val="00A16174"/>
    <w:rsid w:val="00A2027C"/>
    <w:rsid w:val="00A35D08"/>
    <w:rsid w:val="00A537AB"/>
    <w:rsid w:val="00A578A0"/>
    <w:rsid w:val="00A740E8"/>
    <w:rsid w:val="00A74F93"/>
    <w:rsid w:val="00A8069D"/>
    <w:rsid w:val="00A90676"/>
    <w:rsid w:val="00A9520D"/>
    <w:rsid w:val="00A95330"/>
    <w:rsid w:val="00A95424"/>
    <w:rsid w:val="00AA01A6"/>
    <w:rsid w:val="00AA03EF"/>
    <w:rsid w:val="00AA656E"/>
    <w:rsid w:val="00AB0BD2"/>
    <w:rsid w:val="00AB1044"/>
    <w:rsid w:val="00AC1215"/>
    <w:rsid w:val="00AC222B"/>
    <w:rsid w:val="00AC6A90"/>
    <w:rsid w:val="00AD4B72"/>
    <w:rsid w:val="00AD5D4F"/>
    <w:rsid w:val="00AE2AF4"/>
    <w:rsid w:val="00AE3F16"/>
    <w:rsid w:val="00AE4B05"/>
    <w:rsid w:val="00AE7109"/>
    <w:rsid w:val="00AF32D9"/>
    <w:rsid w:val="00AF4994"/>
    <w:rsid w:val="00AF565F"/>
    <w:rsid w:val="00AF6A3C"/>
    <w:rsid w:val="00B019B5"/>
    <w:rsid w:val="00B038A7"/>
    <w:rsid w:val="00B110D5"/>
    <w:rsid w:val="00B165CF"/>
    <w:rsid w:val="00B200F9"/>
    <w:rsid w:val="00B2067A"/>
    <w:rsid w:val="00B21AFD"/>
    <w:rsid w:val="00B221FF"/>
    <w:rsid w:val="00B23219"/>
    <w:rsid w:val="00B31EDD"/>
    <w:rsid w:val="00B33FEE"/>
    <w:rsid w:val="00B34BE8"/>
    <w:rsid w:val="00B35BF3"/>
    <w:rsid w:val="00B50482"/>
    <w:rsid w:val="00B505B4"/>
    <w:rsid w:val="00B55A0B"/>
    <w:rsid w:val="00B5773F"/>
    <w:rsid w:val="00B6130F"/>
    <w:rsid w:val="00B65DE7"/>
    <w:rsid w:val="00B7018A"/>
    <w:rsid w:val="00B75FCD"/>
    <w:rsid w:val="00B80C4F"/>
    <w:rsid w:val="00B83254"/>
    <w:rsid w:val="00B83CCE"/>
    <w:rsid w:val="00B85F86"/>
    <w:rsid w:val="00B860F5"/>
    <w:rsid w:val="00B865A4"/>
    <w:rsid w:val="00B92340"/>
    <w:rsid w:val="00B92524"/>
    <w:rsid w:val="00BA07ED"/>
    <w:rsid w:val="00BA371E"/>
    <w:rsid w:val="00BA70EF"/>
    <w:rsid w:val="00BB6CE1"/>
    <w:rsid w:val="00BB7108"/>
    <w:rsid w:val="00BC218B"/>
    <w:rsid w:val="00BC2505"/>
    <w:rsid w:val="00BC39F5"/>
    <w:rsid w:val="00BD19A1"/>
    <w:rsid w:val="00BE0518"/>
    <w:rsid w:val="00BE443B"/>
    <w:rsid w:val="00BE6466"/>
    <w:rsid w:val="00C00A16"/>
    <w:rsid w:val="00C0188F"/>
    <w:rsid w:val="00C06C8B"/>
    <w:rsid w:val="00C16B44"/>
    <w:rsid w:val="00C32D27"/>
    <w:rsid w:val="00C36479"/>
    <w:rsid w:val="00C37FBB"/>
    <w:rsid w:val="00C42BAD"/>
    <w:rsid w:val="00C44D1F"/>
    <w:rsid w:val="00C62112"/>
    <w:rsid w:val="00C65E38"/>
    <w:rsid w:val="00C73B81"/>
    <w:rsid w:val="00C74DC4"/>
    <w:rsid w:val="00C75C0A"/>
    <w:rsid w:val="00C762BD"/>
    <w:rsid w:val="00C84F17"/>
    <w:rsid w:val="00C941DF"/>
    <w:rsid w:val="00C9705A"/>
    <w:rsid w:val="00C97F33"/>
    <w:rsid w:val="00CA0EF1"/>
    <w:rsid w:val="00CA2F60"/>
    <w:rsid w:val="00CA32B9"/>
    <w:rsid w:val="00CA5F8A"/>
    <w:rsid w:val="00CA63A4"/>
    <w:rsid w:val="00CB411C"/>
    <w:rsid w:val="00CB6CF6"/>
    <w:rsid w:val="00CC3629"/>
    <w:rsid w:val="00CC7A70"/>
    <w:rsid w:val="00CD0C43"/>
    <w:rsid w:val="00CD6A58"/>
    <w:rsid w:val="00CE40D6"/>
    <w:rsid w:val="00CF1554"/>
    <w:rsid w:val="00CF4EA1"/>
    <w:rsid w:val="00CF7AA5"/>
    <w:rsid w:val="00D01B31"/>
    <w:rsid w:val="00D01F25"/>
    <w:rsid w:val="00D0531F"/>
    <w:rsid w:val="00D12428"/>
    <w:rsid w:val="00D27CD7"/>
    <w:rsid w:val="00D320B1"/>
    <w:rsid w:val="00D352AF"/>
    <w:rsid w:val="00D358A4"/>
    <w:rsid w:val="00D35DC8"/>
    <w:rsid w:val="00D42527"/>
    <w:rsid w:val="00D42E69"/>
    <w:rsid w:val="00D47A5A"/>
    <w:rsid w:val="00D50584"/>
    <w:rsid w:val="00D663DE"/>
    <w:rsid w:val="00D7207F"/>
    <w:rsid w:val="00D73CF5"/>
    <w:rsid w:val="00D80D47"/>
    <w:rsid w:val="00D84CB4"/>
    <w:rsid w:val="00D8503C"/>
    <w:rsid w:val="00D93B93"/>
    <w:rsid w:val="00D94E8C"/>
    <w:rsid w:val="00DA0B94"/>
    <w:rsid w:val="00DA5C16"/>
    <w:rsid w:val="00DA7377"/>
    <w:rsid w:val="00DB47D0"/>
    <w:rsid w:val="00DB6172"/>
    <w:rsid w:val="00DB755D"/>
    <w:rsid w:val="00DC0A37"/>
    <w:rsid w:val="00DC419E"/>
    <w:rsid w:val="00DC447A"/>
    <w:rsid w:val="00DD4A51"/>
    <w:rsid w:val="00DE4D44"/>
    <w:rsid w:val="00DE6358"/>
    <w:rsid w:val="00DE7329"/>
    <w:rsid w:val="00DF5683"/>
    <w:rsid w:val="00E01980"/>
    <w:rsid w:val="00E211DE"/>
    <w:rsid w:val="00E2325B"/>
    <w:rsid w:val="00E26284"/>
    <w:rsid w:val="00E366FB"/>
    <w:rsid w:val="00E37853"/>
    <w:rsid w:val="00E40217"/>
    <w:rsid w:val="00E402D7"/>
    <w:rsid w:val="00E4551C"/>
    <w:rsid w:val="00E507B5"/>
    <w:rsid w:val="00E607D2"/>
    <w:rsid w:val="00E612F4"/>
    <w:rsid w:val="00E75A65"/>
    <w:rsid w:val="00E80939"/>
    <w:rsid w:val="00E81CC6"/>
    <w:rsid w:val="00E86476"/>
    <w:rsid w:val="00EA3ACA"/>
    <w:rsid w:val="00EB0E26"/>
    <w:rsid w:val="00EB16E3"/>
    <w:rsid w:val="00EB5904"/>
    <w:rsid w:val="00ED20B0"/>
    <w:rsid w:val="00EE1855"/>
    <w:rsid w:val="00EF05AE"/>
    <w:rsid w:val="00EF2536"/>
    <w:rsid w:val="00EF3765"/>
    <w:rsid w:val="00EF5DE7"/>
    <w:rsid w:val="00F01080"/>
    <w:rsid w:val="00F03134"/>
    <w:rsid w:val="00F14D1F"/>
    <w:rsid w:val="00F1612C"/>
    <w:rsid w:val="00F216A3"/>
    <w:rsid w:val="00F30C2A"/>
    <w:rsid w:val="00F32554"/>
    <w:rsid w:val="00F50C91"/>
    <w:rsid w:val="00F56D71"/>
    <w:rsid w:val="00F66F92"/>
    <w:rsid w:val="00F96051"/>
    <w:rsid w:val="00FA003D"/>
    <w:rsid w:val="00FA01A1"/>
    <w:rsid w:val="00FA45A5"/>
    <w:rsid w:val="00FB0157"/>
    <w:rsid w:val="00FB0870"/>
    <w:rsid w:val="00FB6F21"/>
    <w:rsid w:val="00FD4AB6"/>
    <w:rsid w:val="00FD7484"/>
    <w:rsid w:val="00FD7C44"/>
    <w:rsid w:val="00FE38CA"/>
    <w:rsid w:val="00FE6635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6E6032"/>
  <w15:docId w15:val="{A3CC7970-0E12-4A82-BA32-A65FF23C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66F65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78DA"/>
    <w:pPr>
      <w:spacing w:before="100" w:beforeAutospacing="1" w:after="100" w:afterAutospacing="1"/>
    </w:pPr>
    <w:rPr>
      <w:szCs w:val="24"/>
    </w:rPr>
  </w:style>
  <w:style w:type="character" w:customStyle="1" w:styleId="a4">
    <w:name w:val="Абзац списка Знак"/>
    <w:aliases w:val="ПАРАГРАФ Знак"/>
    <w:basedOn w:val="a0"/>
    <w:link w:val="a5"/>
    <w:uiPriority w:val="34"/>
    <w:locked/>
    <w:rsid w:val="003C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ПАРАГРАФ"/>
    <w:basedOn w:val="a"/>
    <w:link w:val="a4"/>
    <w:uiPriority w:val="34"/>
    <w:qFormat/>
    <w:rsid w:val="003C78D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C78DA"/>
    <w:pPr>
      <w:spacing w:before="100" w:beforeAutospacing="1" w:after="100" w:afterAutospacing="1"/>
    </w:pPr>
    <w:rPr>
      <w:szCs w:val="24"/>
    </w:rPr>
  </w:style>
  <w:style w:type="paragraph" w:styleId="a6">
    <w:name w:val="Body Text"/>
    <w:basedOn w:val="a"/>
    <w:link w:val="a7"/>
    <w:unhideWhenUsed/>
    <w:rsid w:val="00CA2F60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A2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A2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дпункт1 Знак"/>
    <w:basedOn w:val="a"/>
    <w:next w:val="a"/>
    <w:uiPriority w:val="99"/>
    <w:rsid w:val="00CA2F60"/>
    <w:pPr>
      <w:widowControl w:val="0"/>
    </w:pPr>
    <w:rPr>
      <w:rFonts w:eastAsia="Batang"/>
      <w:b/>
      <w:sz w:val="28"/>
      <w:szCs w:val="24"/>
    </w:rPr>
  </w:style>
  <w:style w:type="paragraph" w:customStyle="1" w:styleId="ConsPlusCell">
    <w:name w:val="ConsPlusCell"/>
    <w:uiPriority w:val="99"/>
    <w:rsid w:val="00CA2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qFormat/>
    <w:rsid w:val="00CA2F60"/>
    <w:pPr>
      <w:widowControl w:val="0"/>
      <w:suppressLineNumbers/>
    </w:pPr>
    <w:rPr>
      <w:rFonts w:ascii="Liberation Serif" w:eastAsia="Droid Sans Fallback" w:hAnsi="Liberation Serif" w:cs="FreeSans"/>
      <w:kern w:val="2"/>
      <w:szCs w:val="24"/>
      <w:lang w:eastAsia="zh-CN" w:bidi="hi-IN"/>
    </w:rPr>
  </w:style>
  <w:style w:type="table" w:styleId="a9">
    <w:name w:val="Table Grid"/>
    <w:basedOn w:val="a1"/>
    <w:uiPriority w:val="59"/>
    <w:rsid w:val="00CA2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267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66F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66F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BC25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A65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2B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2B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">
    <w:name w:val="Body text_"/>
    <w:link w:val="Bodytext1"/>
    <w:uiPriority w:val="99"/>
    <w:locked/>
    <w:rsid w:val="002106B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06B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4121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12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121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21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A1299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4948C9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af4">
    <w:name w:val="Колонтитул_"/>
    <w:basedOn w:val="a0"/>
    <w:link w:val="12"/>
    <w:rsid w:val="00E232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rsid w:val="00E2325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Колонтитул1"/>
    <w:basedOn w:val="a"/>
    <w:link w:val="af4"/>
    <w:rsid w:val="00E2325B"/>
    <w:pPr>
      <w:widowControl w:val="0"/>
      <w:shd w:val="clear" w:color="auto" w:fill="FFFFFF"/>
      <w:spacing w:line="0" w:lineRule="atLeast"/>
    </w:pPr>
    <w:rPr>
      <w:b/>
      <w:bCs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10"/>
    <w:rsid w:val="00E2325B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2325B"/>
    <w:pPr>
      <w:widowControl w:val="0"/>
      <w:shd w:val="clear" w:color="auto" w:fill="FFFFFF"/>
      <w:spacing w:after="60" w:line="0" w:lineRule="atLeast"/>
      <w:ind w:hanging="420"/>
      <w:jc w:val="right"/>
    </w:pPr>
    <w:rPr>
      <w:rFonts w:ascii="Segoe UI" w:eastAsia="Segoe UI" w:hAnsi="Segoe UI" w:cs="Segoe UI"/>
      <w:sz w:val="20"/>
      <w:lang w:eastAsia="en-US"/>
    </w:rPr>
  </w:style>
  <w:style w:type="character" w:customStyle="1" w:styleId="4">
    <w:name w:val="Сноска (4)_"/>
    <w:link w:val="41"/>
    <w:rsid w:val="008F2D39"/>
    <w:rPr>
      <w:rFonts w:ascii="Calibri" w:eastAsia="Calibri" w:hAnsi="Calibri" w:cs="Calibri"/>
      <w:sz w:val="19"/>
      <w:szCs w:val="19"/>
      <w:shd w:val="clear" w:color="auto" w:fill="FFFFFF"/>
      <w:lang w:val="en-US" w:bidi="en-US"/>
    </w:rPr>
  </w:style>
  <w:style w:type="paragraph" w:customStyle="1" w:styleId="41">
    <w:name w:val="Сноска (4)1"/>
    <w:basedOn w:val="a"/>
    <w:link w:val="4"/>
    <w:rsid w:val="008F2D39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B55A0B"/>
  </w:style>
  <w:style w:type="paragraph" w:customStyle="1" w:styleId="af6">
    <w:name w:val="Прижатый влево"/>
    <w:basedOn w:val="a"/>
    <w:next w:val="a"/>
    <w:uiPriority w:val="99"/>
    <w:rsid w:val="00300FEE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f7">
    <w:name w:val="Цветовое выделение"/>
    <w:uiPriority w:val="99"/>
    <w:rsid w:val="00300FEE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300F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402D7"/>
    <w:rPr>
      <w:color w:val="605E5C"/>
      <w:shd w:val="clear" w:color="auto" w:fill="E1DFDD"/>
    </w:rPr>
  </w:style>
  <w:style w:type="character" w:styleId="af9">
    <w:name w:val="Strong"/>
    <w:basedOn w:val="a0"/>
    <w:uiPriority w:val="22"/>
    <w:qFormat/>
    <w:rsid w:val="00535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www.svetlogorsk39.ru/okrug/programm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vetlogorsk39.ru/okrug/programmy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4EBD32FE8A0DF1547CF76F9CE1FEF8B6E04E67ABEE255D4B0B11D08E73D079F28B108435DqDJ" TargetMode="External"/><Relationship Id="rId17" Type="http://schemas.openxmlformats.org/officeDocument/2006/relationships/hyperlink" Target="http://www.svetlogorsk39.ru/okrug/programmy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vetlogorsk39.ru/okrug/programmy" TargetMode="External"/><Relationship Id="rId20" Type="http://schemas.openxmlformats.org/officeDocument/2006/relationships/hyperlink" Target="http://www.svetlogorsk39.ru/okrug/programmy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vetlogorsk39.ru/okrug/programmy" TargetMode="External"/><Relationship Id="rId23" Type="http://schemas.openxmlformats.org/officeDocument/2006/relationships/hyperlink" Target="http://www.svetlogorsk39.ru/okrug/programmy" TargetMode="External"/><Relationship Id="rId28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yperlink" Target="http://www.svetlogorsk39.ru/okrug/programm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vetlogorsk39.ru/okrug/programmy" TargetMode="External"/><Relationship Id="rId22" Type="http://schemas.openxmlformats.org/officeDocument/2006/relationships/hyperlink" Target="http://www.svetlogorsk39.ru/okrug/programm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численности населения СГО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(человек)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720657276995308"/>
          <c:y val="9.71599402092675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Лист2!$B$2:$F$2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16093</c:v>
                </c:pt>
                <c:pt idx="1">
                  <c:v>16500</c:v>
                </c:pt>
                <c:pt idx="2">
                  <c:v>17158</c:v>
                </c:pt>
                <c:pt idx="3">
                  <c:v>17840</c:v>
                </c:pt>
                <c:pt idx="4">
                  <c:v>18663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52-4591-A307-58B2EB8A0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39552"/>
        <c:axId val="166041088"/>
      </c:barChart>
      <c:catAx>
        <c:axId val="1660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41088"/>
        <c:crosses val="autoZero"/>
        <c:auto val="1"/>
        <c:lblAlgn val="ctr"/>
        <c:lblOffset val="100"/>
        <c:noMultiLvlLbl val="0"/>
      </c:catAx>
      <c:valAx>
        <c:axId val="1660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3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субъектов малого и среднего предпринимательства по МО "Светлогорский городской округ" за 2016-2018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294E-3"/>
                  <c:y val="-7.142857142857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8A-43A3-BAD0-5D2CF7C77227}"/>
                </c:ext>
              </c:extLst>
            </c:dLbl>
            <c:dLbl>
              <c:idx val="1"/>
              <c:layout>
                <c:manualLayout>
                  <c:x val="-9.2592592592592587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A-43A3-BAD0-5D2CF7C77227}"/>
                </c:ext>
              </c:extLst>
            </c:dLbl>
            <c:dLbl>
              <c:idx val="2"/>
              <c:layout>
                <c:manualLayout>
                  <c:x val="-1.1574074074074073E-2"/>
                  <c:y val="-5.95236532933383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111111111111112E-2"/>
                      <c:h val="3.96231721034870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48A-43A3-BAD0-5D2CF7C772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1499</c:v>
                </c:pt>
                <c:pt idx="1">
                  <c:v>1506</c:v>
                </c:pt>
                <c:pt idx="2">
                  <c:v>1410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8A-43A3-BAD0-5D2CF7C772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636416"/>
        <c:axId val="234637952"/>
        <c:axId val="0"/>
      </c:bar3DChart>
      <c:catAx>
        <c:axId val="2346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37952"/>
        <c:crosses val="autoZero"/>
        <c:auto val="1"/>
        <c:lblAlgn val="ctr"/>
        <c:lblOffset val="100"/>
        <c:noMultiLvlLbl val="0"/>
      </c:catAx>
      <c:valAx>
        <c:axId val="23463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3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СМП по видам  деятельности  на территории МО "Светлогорский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городской округ" в 2018 году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41111111111111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014120070434235E-2"/>
          <c:y val="0.23108533189076552"/>
          <c:w val="0.95998587992956574"/>
          <c:h val="0.4525074632846466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EC-4B11-AB4B-A8F47624377E}"/>
              </c:ext>
            </c:extLst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EC-4B11-AB4B-A8F4762437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EC-4B11-AB4B-A8F4762437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EC-4B11-AB4B-A8F4762437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BEC-4B11-AB4B-A8F47624377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BEC-4B11-AB4B-A8F47624377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BEC-4B11-AB4B-A8F47624377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BEC-4B11-AB4B-A8F4762437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Лист2!$B$34:$I$34</c:f>
              <c:strCache>
                <c:ptCount val="8"/>
                <c:pt idx="0">
                  <c:v>причие</c:v>
                </c:pt>
                <c:pt idx="1">
                  <c:v>оптовая, розничная  торговля</c:v>
                </c:pt>
                <c:pt idx="2">
                  <c:v>строительство</c:v>
                </c:pt>
                <c:pt idx="3">
                  <c:v>операции с недвижимым имуществом</c:v>
                </c:pt>
                <c:pt idx="4">
                  <c:v>обрабатывающие производство</c:v>
                </c:pt>
                <c:pt idx="5">
                  <c:v>образование,здравоохранение</c:v>
                </c:pt>
                <c:pt idx="6">
                  <c:v>деятельность гостиниц</c:v>
                </c:pt>
                <c:pt idx="7">
                  <c:v>транспортировка</c:v>
                </c:pt>
              </c:strCache>
            </c:strRef>
          </c:cat>
          <c:val>
            <c:numRef>
              <c:f>Лист2!$B$35:$I$35</c:f>
              <c:numCache>
                <c:formatCode>0.0%</c:formatCode>
                <c:ptCount val="8"/>
                <c:pt idx="0">
                  <c:v>0.27800000000000002</c:v>
                </c:pt>
                <c:pt idx="1">
                  <c:v>0.3</c:v>
                </c:pt>
                <c:pt idx="2">
                  <c:v>0.12</c:v>
                </c:pt>
                <c:pt idx="3">
                  <c:v>9.6000000000000002E-2</c:v>
                </c:pt>
                <c:pt idx="4">
                  <c:v>7.8E-2</c:v>
                </c:pt>
                <c:pt idx="5">
                  <c:v>2.8000000000000001E-2</c:v>
                </c:pt>
                <c:pt idx="6">
                  <c:v>4.2000000000000003E-2</c:v>
                </c:pt>
                <c:pt idx="7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EC-4B11-AB4B-A8F476243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6978032448914185E-2"/>
          <c:y val="0.6901426293999624"/>
          <c:w val="0.82954228493715509"/>
          <c:h val="0.28676268237832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2178-4C0F-4E44-8C6E-81E661D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13572</Words>
  <Characters>77367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Туганов Константин Сергеевич</cp:lastModifiedBy>
  <cp:revision>22</cp:revision>
  <cp:lastPrinted>2019-10-02T06:10:00Z</cp:lastPrinted>
  <dcterms:created xsi:type="dcterms:W3CDTF">2019-10-02T10:07:00Z</dcterms:created>
  <dcterms:modified xsi:type="dcterms:W3CDTF">2020-03-26T15:10:00Z</dcterms:modified>
</cp:coreProperties>
</file>