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2" w:rsidRDefault="00B97772" w:rsidP="00B97772">
      <w:pPr>
        <w:pStyle w:val="ConsPlusNonformat"/>
        <w:jc w:val="both"/>
      </w:pPr>
      <w:r>
        <w:t>ИТОГОВЫЙ ОТЧЕТ</w:t>
      </w:r>
    </w:p>
    <w:p w:rsidR="00B97772" w:rsidRDefault="00B97772" w:rsidP="00B97772">
      <w:pPr>
        <w:pStyle w:val="ConsPlusNonformat"/>
        <w:jc w:val="both"/>
      </w:pPr>
    </w:p>
    <w:p w:rsidR="00B97772" w:rsidRPr="00B5549D" w:rsidRDefault="0094162A" w:rsidP="00B5549D">
      <w:pPr>
        <w:pStyle w:val="ConsPlusNonformat"/>
        <w:jc w:val="center"/>
        <w:rPr>
          <w:u w:val="single"/>
        </w:rPr>
      </w:pPr>
      <w:r>
        <w:rPr>
          <w:u w:val="single"/>
        </w:rPr>
        <w:t>Муниципальное учреждение «А</w:t>
      </w:r>
      <w:r w:rsidR="00B5549D">
        <w:rPr>
          <w:u w:val="single"/>
        </w:rPr>
        <w:t>дминистраци</w:t>
      </w:r>
      <w:r>
        <w:rPr>
          <w:u w:val="single"/>
        </w:rPr>
        <w:t>я муниципального образования «</w:t>
      </w:r>
      <w:proofErr w:type="spellStart"/>
      <w:r w:rsidR="00B5549D">
        <w:rPr>
          <w:u w:val="single"/>
        </w:rPr>
        <w:t>Светлогорск</w:t>
      </w:r>
      <w:r>
        <w:rPr>
          <w:u w:val="single"/>
        </w:rPr>
        <w:t>ий</w:t>
      </w:r>
      <w:proofErr w:type="spellEnd"/>
      <w:r w:rsidR="00B5549D">
        <w:rPr>
          <w:u w:val="single"/>
        </w:rPr>
        <w:t xml:space="preserve"> район</w:t>
      </w:r>
      <w:r>
        <w:rPr>
          <w:u w:val="single"/>
        </w:rPr>
        <w:t>»</w:t>
      </w:r>
    </w:p>
    <w:p w:rsidR="00B97772" w:rsidRDefault="00B97772" w:rsidP="00B97772">
      <w:pPr>
        <w:pStyle w:val="ConsPlusNonformat"/>
        <w:jc w:val="both"/>
      </w:pPr>
      <w:r>
        <w:t xml:space="preserve">     наименование органа власти (организации), проводившег</w:t>
      </w:r>
      <w:proofErr w:type="gramStart"/>
      <w:r>
        <w:t>о(</w:t>
      </w:r>
      <w:proofErr w:type="gramEnd"/>
      <w:r>
        <w:t>ей) анализ</w:t>
      </w:r>
    </w:p>
    <w:p w:rsidR="00B97772" w:rsidRDefault="00B97772" w:rsidP="00B97772">
      <w:pPr>
        <w:pStyle w:val="ConsPlusNonformat"/>
        <w:jc w:val="both"/>
      </w:pPr>
      <w:r>
        <w:t xml:space="preserve">            состояния и перспектив развития системы образования</w:t>
      </w:r>
    </w:p>
    <w:p w:rsidR="00B97772" w:rsidRDefault="00B97772" w:rsidP="00B97772">
      <w:pPr>
        <w:pStyle w:val="ConsPlusNonformat"/>
        <w:jc w:val="both"/>
      </w:pPr>
    </w:p>
    <w:p w:rsidR="00B97772" w:rsidRDefault="00B97772" w:rsidP="00B97772">
      <w:pPr>
        <w:pStyle w:val="ConsPlusNonformat"/>
        <w:jc w:val="both"/>
      </w:pPr>
      <w:r>
        <w:t xml:space="preserve">           о результатах анализа состояния и перспектив развития</w:t>
      </w:r>
    </w:p>
    <w:p w:rsidR="00B97772" w:rsidRDefault="00B97772" w:rsidP="00B97772">
      <w:pPr>
        <w:pStyle w:val="ConsPlusNonformat"/>
        <w:jc w:val="both"/>
      </w:pPr>
      <w:r>
        <w:t xml:space="preserve">                    системы образования за </w:t>
      </w:r>
      <w:r w:rsidR="0079301E">
        <w:t>201</w:t>
      </w:r>
      <w:r w:rsidR="0046648B">
        <w:t>4</w:t>
      </w:r>
      <w:r>
        <w:t xml:space="preserve"> год</w:t>
      </w:r>
    </w:p>
    <w:p w:rsidR="00B97772" w:rsidRDefault="00B97772" w:rsidP="00B97772">
      <w:pPr>
        <w:pStyle w:val="ConsPlusNonformat"/>
        <w:jc w:val="both"/>
      </w:pPr>
    </w:p>
    <w:p w:rsidR="00D56C42" w:rsidRPr="00D56C42" w:rsidRDefault="00B97772" w:rsidP="00D56C42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bookmarkStart w:id="0" w:name="Par41"/>
      <w:bookmarkEnd w:id="0"/>
      <w:r w:rsidRPr="00D56C42">
        <w:rPr>
          <w:rFonts w:asciiTheme="minorHAnsi" w:hAnsiTheme="minorHAnsi"/>
          <w:b/>
          <w:sz w:val="22"/>
          <w:szCs w:val="22"/>
        </w:rPr>
        <w:t xml:space="preserve">1. </w:t>
      </w:r>
      <w:r w:rsidR="00D56C42" w:rsidRPr="00D56C42">
        <w:rPr>
          <w:rFonts w:asciiTheme="minorHAnsi" w:hAnsiTheme="minorHAnsi"/>
          <w:b/>
          <w:sz w:val="22"/>
          <w:szCs w:val="22"/>
        </w:rPr>
        <w:t>Вводная часть.</w:t>
      </w:r>
    </w:p>
    <w:p w:rsidR="004E35AA" w:rsidRPr="005746AC" w:rsidRDefault="004E35AA" w:rsidP="00D56C42">
      <w:pPr>
        <w:pStyle w:val="ConsPlusNonformat"/>
        <w:ind w:firstLine="708"/>
        <w:jc w:val="both"/>
        <w:rPr>
          <w:rFonts w:asciiTheme="minorHAnsi" w:hAnsiTheme="minorHAnsi"/>
          <w:sz w:val="22"/>
          <w:szCs w:val="22"/>
        </w:rPr>
      </w:pPr>
      <w:r w:rsidRPr="005746AC">
        <w:rPr>
          <w:rFonts w:ascii="Calibri" w:eastAsia="Times New Roman" w:hAnsi="Calibri"/>
          <w:sz w:val="22"/>
          <w:szCs w:val="22"/>
        </w:rPr>
        <w:t xml:space="preserve">Граница  </w:t>
      </w:r>
      <w:proofErr w:type="spellStart"/>
      <w:r w:rsidRPr="005746AC">
        <w:rPr>
          <w:rFonts w:ascii="Calibri" w:eastAsia="Times New Roman" w:hAnsi="Calibri"/>
          <w:sz w:val="22"/>
          <w:szCs w:val="22"/>
        </w:rPr>
        <w:t>Светлогорского</w:t>
      </w:r>
      <w:proofErr w:type="spellEnd"/>
      <w:r w:rsidRPr="005746AC">
        <w:rPr>
          <w:rFonts w:ascii="Calibri" w:eastAsia="Times New Roman" w:hAnsi="Calibri"/>
          <w:sz w:val="22"/>
          <w:szCs w:val="22"/>
        </w:rPr>
        <w:t xml:space="preserve"> муниципального района на западе начинается  от пересечения береговой линии Балтийского моря и северной границы лесного квартала № 87 </w:t>
      </w:r>
      <w:proofErr w:type="spellStart"/>
      <w:r w:rsidRPr="005746AC">
        <w:rPr>
          <w:rFonts w:ascii="Calibri" w:eastAsia="Times New Roman" w:hAnsi="Calibri"/>
          <w:sz w:val="22"/>
          <w:szCs w:val="22"/>
        </w:rPr>
        <w:t>Светлогорского</w:t>
      </w:r>
      <w:proofErr w:type="spellEnd"/>
      <w:r w:rsidRPr="005746AC">
        <w:rPr>
          <w:rFonts w:ascii="Calibri" w:eastAsia="Times New Roman" w:hAnsi="Calibri"/>
          <w:sz w:val="22"/>
          <w:szCs w:val="22"/>
        </w:rPr>
        <w:t xml:space="preserve"> лесничества Приморского лесхоза и идет  по береговой линии  Балтийского моря  в Северо-восточном направлении</w:t>
      </w:r>
      <w:r w:rsidR="00474CED">
        <w:rPr>
          <w:rFonts w:ascii="Calibri" w:eastAsia="Times New Roman" w:hAnsi="Calibri"/>
          <w:sz w:val="22"/>
          <w:szCs w:val="22"/>
        </w:rPr>
        <w:t>,</w:t>
      </w:r>
      <w:r w:rsidRPr="005746AC">
        <w:rPr>
          <w:rFonts w:ascii="Calibri" w:eastAsia="Times New Roman" w:hAnsi="Calibri"/>
          <w:sz w:val="22"/>
          <w:szCs w:val="22"/>
        </w:rPr>
        <w:t xml:space="preserve"> до пересечения с оврагом возле поселка </w:t>
      </w:r>
      <w:proofErr w:type="gramStart"/>
      <w:r w:rsidRPr="005746AC">
        <w:rPr>
          <w:rFonts w:ascii="Calibri" w:eastAsia="Times New Roman" w:hAnsi="Calibri"/>
          <w:sz w:val="22"/>
          <w:szCs w:val="22"/>
        </w:rPr>
        <w:t>Рыбное</w:t>
      </w:r>
      <w:proofErr w:type="gramEnd"/>
      <w:r w:rsidRPr="005746AC">
        <w:rPr>
          <w:rFonts w:ascii="Calibri" w:eastAsia="Times New Roman" w:hAnsi="Calibri"/>
          <w:sz w:val="22"/>
          <w:szCs w:val="22"/>
        </w:rPr>
        <w:t xml:space="preserve"> (в </w:t>
      </w:r>
      <w:smartTag w:uri="urn:schemas-microsoft-com:office:smarttags" w:element="metricconverter">
        <w:smartTagPr>
          <w:attr w:name="ProductID" w:val="230 метрах"/>
        </w:smartTagPr>
        <w:r w:rsidRPr="005746AC">
          <w:rPr>
            <w:rFonts w:ascii="Calibri" w:eastAsia="Times New Roman" w:hAnsi="Calibri"/>
            <w:sz w:val="22"/>
            <w:szCs w:val="22"/>
          </w:rPr>
          <w:t>230 метрах</w:t>
        </w:r>
      </w:smartTag>
      <w:r w:rsidRPr="005746AC">
        <w:rPr>
          <w:rFonts w:ascii="Calibri" w:eastAsia="Times New Roman" w:hAnsi="Calibri"/>
          <w:sz w:val="22"/>
          <w:szCs w:val="22"/>
        </w:rPr>
        <w:t xml:space="preserve"> восточнее реки </w:t>
      </w:r>
      <w:proofErr w:type="spellStart"/>
      <w:r w:rsidRPr="005746AC">
        <w:rPr>
          <w:rFonts w:ascii="Calibri" w:eastAsia="Times New Roman" w:hAnsi="Calibri"/>
          <w:sz w:val="22"/>
          <w:szCs w:val="22"/>
        </w:rPr>
        <w:t>Светлогорка</w:t>
      </w:r>
      <w:proofErr w:type="spellEnd"/>
      <w:r w:rsidRPr="005746AC">
        <w:rPr>
          <w:rFonts w:ascii="Calibri" w:eastAsia="Times New Roman" w:hAnsi="Calibri"/>
          <w:sz w:val="22"/>
          <w:szCs w:val="22"/>
        </w:rPr>
        <w:t xml:space="preserve">). (Приложение 1 «Описание границ </w:t>
      </w:r>
      <w:proofErr w:type="spellStart"/>
      <w:r w:rsidRPr="005746AC">
        <w:rPr>
          <w:rFonts w:ascii="Calibri" w:eastAsia="Times New Roman" w:hAnsi="Calibri"/>
          <w:sz w:val="22"/>
          <w:szCs w:val="22"/>
        </w:rPr>
        <w:t>Светлогорского</w:t>
      </w:r>
      <w:proofErr w:type="spellEnd"/>
      <w:r w:rsidRPr="005746AC">
        <w:rPr>
          <w:rFonts w:ascii="Calibri" w:eastAsia="Times New Roman" w:hAnsi="Calibri"/>
          <w:sz w:val="22"/>
          <w:szCs w:val="22"/>
        </w:rPr>
        <w:t xml:space="preserve"> муниципального района»  к Закону Калининградской области от 2 ноября 2007 года, № 182). Административный центр района - город Светлогорск (бывший </w:t>
      </w:r>
      <w:proofErr w:type="spellStart"/>
      <w:r w:rsidRPr="005746AC">
        <w:rPr>
          <w:rFonts w:ascii="Calibri" w:eastAsia="Times New Roman" w:hAnsi="Calibri"/>
          <w:sz w:val="22"/>
          <w:szCs w:val="22"/>
        </w:rPr>
        <w:t>Раушен</w:t>
      </w:r>
      <w:proofErr w:type="spellEnd"/>
      <w:r w:rsidRPr="005746AC">
        <w:rPr>
          <w:rFonts w:ascii="Calibri" w:eastAsia="Times New Roman" w:hAnsi="Calibri"/>
          <w:sz w:val="22"/>
          <w:szCs w:val="22"/>
        </w:rPr>
        <w:t xml:space="preserve">) расположен в </w:t>
      </w:r>
      <w:smartTag w:uri="urn:schemas-microsoft-com:office:smarttags" w:element="metricconverter">
        <w:smartTagPr>
          <w:attr w:name="ProductID" w:val="38 километрах"/>
        </w:smartTagPr>
        <w:r w:rsidRPr="005746AC">
          <w:rPr>
            <w:rFonts w:ascii="Calibri" w:eastAsia="Times New Roman" w:hAnsi="Calibri"/>
            <w:sz w:val="22"/>
            <w:szCs w:val="22"/>
          </w:rPr>
          <w:t>38 километрах</w:t>
        </w:r>
      </w:smartTag>
      <w:r w:rsidRPr="005746AC">
        <w:rPr>
          <w:rFonts w:ascii="Calibri" w:eastAsia="Times New Roman" w:hAnsi="Calibri"/>
          <w:sz w:val="22"/>
          <w:szCs w:val="22"/>
        </w:rPr>
        <w:t xml:space="preserve"> от областного центра - города Калининграда, на южном побережье Балтийского моря.</w:t>
      </w:r>
    </w:p>
    <w:p w:rsidR="004E35AA" w:rsidRPr="005746AC" w:rsidRDefault="004E35AA" w:rsidP="005746AC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По данным ТОФС по Калининградской области численность населения МО «</w:t>
      </w:r>
      <w:proofErr w:type="spellStart"/>
      <w:r w:rsidRPr="005746AC">
        <w:rPr>
          <w:rFonts w:ascii="Calibri" w:eastAsia="Calibri" w:hAnsi="Calibri" w:cs="Times New Roman"/>
        </w:rPr>
        <w:t>Светлогорский</w:t>
      </w:r>
      <w:proofErr w:type="spellEnd"/>
      <w:r w:rsidRPr="005746AC">
        <w:rPr>
          <w:rFonts w:ascii="Calibri" w:eastAsia="Calibri" w:hAnsi="Calibri" w:cs="Times New Roman"/>
        </w:rPr>
        <w:t xml:space="preserve"> район» на 01.01.201</w:t>
      </w:r>
      <w:r w:rsidR="00C536EB">
        <w:rPr>
          <w:rFonts w:ascii="Calibri" w:eastAsia="Calibri" w:hAnsi="Calibri" w:cs="Times New Roman"/>
        </w:rPr>
        <w:t>5</w:t>
      </w:r>
      <w:r w:rsidRPr="005746AC">
        <w:rPr>
          <w:rFonts w:ascii="Calibri" w:eastAsia="Calibri" w:hAnsi="Calibri" w:cs="Times New Roman"/>
        </w:rPr>
        <w:t xml:space="preserve"> года составила 1</w:t>
      </w:r>
      <w:r w:rsidR="00C536EB">
        <w:rPr>
          <w:rFonts w:ascii="Calibri" w:eastAsia="Calibri" w:hAnsi="Calibri" w:cs="Times New Roman"/>
        </w:rPr>
        <w:t>6093</w:t>
      </w:r>
      <w:r w:rsidRPr="005746AC">
        <w:rPr>
          <w:rFonts w:ascii="Calibri" w:eastAsia="Calibri" w:hAnsi="Calibri" w:cs="Times New Roman"/>
        </w:rPr>
        <w:t xml:space="preserve"> человек</w:t>
      </w:r>
      <w:r w:rsidR="00C536EB">
        <w:rPr>
          <w:rFonts w:ascii="Calibri" w:eastAsia="Calibri" w:hAnsi="Calibri" w:cs="Times New Roman"/>
        </w:rPr>
        <w:t>а</w:t>
      </w:r>
      <w:r w:rsidRPr="005746AC">
        <w:rPr>
          <w:rFonts w:ascii="Calibri" w:eastAsia="Calibri" w:hAnsi="Calibri" w:cs="Times New Roman"/>
        </w:rPr>
        <w:t>, в том числе городское население - 15</w:t>
      </w:r>
      <w:r w:rsidR="00C536EB">
        <w:rPr>
          <w:rFonts w:ascii="Calibri" w:eastAsia="Calibri" w:hAnsi="Calibri" w:cs="Times New Roman"/>
        </w:rPr>
        <w:t>849</w:t>
      </w:r>
      <w:r w:rsidRPr="005746AC">
        <w:rPr>
          <w:rFonts w:ascii="Calibri" w:eastAsia="Calibri" w:hAnsi="Calibri" w:cs="Times New Roman"/>
        </w:rPr>
        <w:t xml:space="preserve"> человека; сельское население - 2</w:t>
      </w:r>
      <w:r w:rsidR="00C536EB">
        <w:rPr>
          <w:rFonts w:ascii="Calibri" w:eastAsia="Calibri" w:hAnsi="Calibri" w:cs="Times New Roman"/>
        </w:rPr>
        <w:t>44</w:t>
      </w:r>
      <w:r w:rsidRPr="005746AC">
        <w:rPr>
          <w:rFonts w:ascii="Calibri" w:eastAsia="Calibri" w:hAnsi="Calibri" w:cs="Times New Roman"/>
        </w:rPr>
        <w:t xml:space="preserve"> человек</w:t>
      </w:r>
      <w:r w:rsidR="00C536EB">
        <w:rPr>
          <w:rFonts w:ascii="Calibri" w:eastAsia="Calibri" w:hAnsi="Calibri" w:cs="Times New Roman"/>
        </w:rPr>
        <w:t>а</w:t>
      </w:r>
      <w:r w:rsidRPr="005746AC">
        <w:rPr>
          <w:rFonts w:ascii="Calibri" w:eastAsia="Calibri" w:hAnsi="Calibri" w:cs="Times New Roman"/>
        </w:rPr>
        <w:t>.</w:t>
      </w:r>
    </w:p>
    <w:p w:rsidR="004E35AA" w:rsidRPr="005746AC" w:rsidRDefault="004E35AA" w:rsidP="005746AC">
      <w:pPr>
        <w:spacing w:after="0" w:line="240" w:lineRule="auto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 xml:space="preserve">           Численность по поселениям:</w:t>
      </w:r>
    </w:p>
    <w:p w:rsidR="004E35AA" w:rsidRPr="005746AC" w:rsidRDefault="004E35AA" w:rsidP="005746AC">
      <w:pPr>
        <w:spacing w:after="0" w:line="240" w:lineRule="auto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МО городское поселение «Город Светлогорск» - 1</w:t>
      </w:r>
      <w:r w:rsidR="00C536EB">
        <w:rPr>
          <w:rFonts w:ascii="Calibri" w:eastAsia="Calibri" w:hAnsi="Calibri" w:cs="Times New Roman"/>
        </w:rPr>
        <w:t>2014</w:t>
      </w:r>
      <w:r w:rsidRPr="005746AC">
        <w:rPr>
          <w:rFonts w:ascii="Calibri" w:eastAsia="Calibri" w:hAnsi="Calibri" w:cs="Times New Roman"/>
        </w:rPr>
        <w:t xml:space="preserve"> человека, в том числе городское население - 1</w:t>
      </w:r>
      <w:r w:rsidR="00C536EB">
        <w:rPr>
          <w:rFonts w:ascii="Calibri" w:eastAsia="Calibri" w:hAnsi="Calibri" w:cs="Times New Roman"/>
        </w:rPr>
        <w:t>2014</w:t>
      </w:r>
      <w:r w:rsidRPr="005746AC">
        <w:rPr>
          <w:rFonts w:ascii="Calibri" w:eastAsia="Calibri" w:hAnsi="Calibri" w:cs="Times New Roman"/>
        </w:rPr>
        <w:t xml:space="preserve"> человека;</w:t>
      </w:r>
    </w:p>
    <w:p w:rsidR="004E35AA" w:rsidRPr="005746AC" w:rsidRDefault="004E35AA" w:rsidP="005746AC">
      <w:pPr>
        <w:spacing w:after="0" w:line="240" w:lineRule="auto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МО городское поселение «Поселок Донское» - 28</w:t>
      </w:r>
      <w:r w:rsidR="00C536EB">
        <w:rPr>
          <w:rFonts w:ascii="Calibri" w:eastAsia="Calibri" w:hAnsi="Calibri" w:cs="Times New Roman"/>
        </w:rPr>
        <w:t>57 человек</w:t>
      </w:r>
      <w:r w:rsidRPr="005746AC">
        <w:rPr>
          <w:rFonts w:ascii="Calibri" w:eastAsia="Calibri" w:hAnsi="Calibri" w:cs="Times New Roman"/>
        </w:rPr>
        <w:t>, в том числе городское население - 28</w:t>
      </w:r>
      <w:r w:rsidR="00C536EB">
        <w:rPr>
          <w:rFonts w:ascii="Calibri" w:eastAsia="Calibri" w:hAnsi="Calibri" w:cs="Times New Roman"/>
        </w:rPr>
        <w:t>27 человек</w:t>
      </w:r>
      <w:r w:rsidRPr="005746AC">
        <w:rPr>
          <w:rFonts w:ascii="Calibri" w:eastAsia="Calibri" w:hAnsi="Calibri" w:cs="Times New Roman"/>
        </w:rPr>
        <w:t>, сельское население - 30 человек</w:t>
      </w:r>
      <w:proofErr w:type="gramStart"/>
      <w:r w:rsidRPr="005746AC">
        <w:rPr>
          <w:rFonts w:ascii="Calibri" w:eastAsia="Calibri" w:hAnsi="Calibri" w:cs="Times New Roman"/>
        </w:rPr>
        <w:t xml:space="preserve"> ;</w:t>
      </w:r>
      <w:proofErr w:type="gramEnd"/>
    </w:p>
    <w:p w:rsidR="004E35AA" w:rsidRPr="005746AC" w:rsidRDefault="004E35AA" w:rsidP="005746AC">
      <w:pPr>
        <w:spacing w:after="0" w:line="240" w:lineRule="auto"/>
      </w:pPr>
      <w:r w:rsidRPr="005746AC">
        <w:rPr>
          <w:rFonts w:ascii="Calibri" w:eastAsia="Calibri" w:hAnsi="Calibri" w:cs="Times New Roman"/>
        </w:rPr>
        <w:t>МО городское поселение «Поселок Приморье» - 122</w:t>
      </w:r>
      <w:r w:rsidR="00C536EB">
        <w:rPr>
          <w:rFonts w:ascii="Calibri" w:eastAsia="Calibri" w:hAnsi="Calibri" w:cs="Times New Roman"/>
        </w:rPr>
        <w:t>2</w:t>
      </w:r>
      <w:r w:rsidRPr="005746AC">
        <w:rPr>
          <w:rFonts w:ascii="Calibri" w:eastAsia="Calibri" w:hAnsi="Calibri" w:cs="Times New Roman"/>
        </w:rPr>
        <w:t xml:space="preserve"> человека, в том числе городское население - 10</w:t>
      </w:r>
      <w:r w:rsidR="00C536EB">
        <w:rPr>
          <w:rFonts w:ascii="Calibri" w:eastAsia="Calibri" w:hAnsi="Calibri" w:cs="Times New Roman"/>
        </w:rPr>
        <w:t>08</w:t>
      </w:r>
      <w:r w:rsidRPr="005746AC">
        <w:rPr>
          <w:rFonts w:ascii="Calibri" w:eastAsia="Calibri" w:hAnsi="Calibri" w:cs="Times New Roman"/>
        </w:rPr>
        <w:t xml:space="preserve"> человек, сельское население - 2</w:t>
      </w:r>
      <w:r w:rsidR="00C536EB">
        <w:rPr>
          <w:rFonts w:ascii="Calibri" w:eastAsia="Calibri" w:hAnsi="Calibri" w:cs="Times New Roman"/>
        </w:rPr>
        <w:t>14</w:t>
      </w:r>
      <w:r w:rsidRPr="005746AC">
        <w:rPr>
          <w:rFonts w:ascii="Calibri" w:eastAsia="Calibri" w:hAnsi="Calibri" w:cs="Times New Roman"/>
        </w:rPr>
        <w:t xml:space="preserve"> человек.</w:t>
      </w:r>
    </w:p>
    <w:p w:rsidR="005746AC" w:rsidRPr="005746AC" w:rsidRDefault="005746AC" w:rsidP="005746AC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tab/>
      </w:r>
      <w:r w:rsidRPr="005746AC">
        <w:rPr>
          <w:rFonts w:ascii="Calibri" w:eastAsia="Calibri" w:hAnsi="Calibri" w:cs="Times New Roman"/>
        </w:rPr>
        <w:t>В МО «</w:t>
      </w:r>
      <w:proofErr w:type="spellStart"/>
      <w:r w:rsidRPr="005746AC">
        <w:rPr>
          <w:rFonts w:ascii="Calibri" w:eastAsia="Calibri" w:hAnsi="Calibri" w:cs="Times New Roman"/>
        </w:rPr>
        <w:t>Светлогорский</w:t>
      </w:r>
      <w:proofErr w:type="spellEnd"/>
      <w:r w:rsidRPr="005746AC">
        <w:rPr>
          <w:rFonts w:ascii="Calibri" w:eastAsia="Calibri" w:hAnsi="Calibri" w:cs="Times New Roman"/>
        </w:rPr>
        <w:t xml:space="preserve"> район» отмечается позитивная динамика демографических процессов за 201</w:t>
      </w:r>
      <w:r w:rsidR="005C7311">
        <w:rPr>
          <w:rFonts w:ascii="Calibri" w:eastAsia="Calibri" w:hAnsi="Calibri" w:cs="Times New Roman"/>
        </w:rPr>
        <w:t>2</w:t>
      </w:r>
      <w:r w:rsidRPr="005746AC">
        <w:rPr>
          <w:rFonts w:ascii="Calibri" w:eastAsia="Calibri" w:hAnsi="Calibri" w:cs="Times New Roman"/>
        </w:rPr>
        <w:t>-201</w:t>
      </w:r>
      <w:r w:rsidR="005C7311">
        <w:rPr>
          <w:rFonts w:ascii="Calibri" w:eastAsia="Calibri" w:hAnsi="Calibri" w:cs="Times New Roman"/>
        </w:rPr>
        <w:t>4</w:t>
      </w:r>
      <w:r w:rsidRPr="005746AC">
        <w:rPr>
          <w:rFonts w:ascii="Calibri" w:eastAsia="Calibri" w:hAnsi="Calibri" w:cs="Times New Roman"/>
        </w:rPr>
        <w:t xml:space="preserve"> годы. Она характеризуется увеличением уровня рождаемости с </w:t>
      </w:r>
      <w:r w:rsidR="005C7311">
        <w:rPr>
          <w:rFonts w:ascii="Calibri" w:eastAsia="Calibri" w:hAnsi="Calibri" w:cs="Times New Roman"/>
        </w:rPr>
        <w:t>7,8</w:t>
      </w:r>
      <w:r w:rsidRPr="005746AC">
        <w:rPr>
          <w:rFonts w:ascii="Calibri" w:eastAsia="Calibri" w:hAnsi="Calibri" w:cs="Times New Roman"/>
        </w:rPr>
        <w:t xml:space="preserve"> человек на 1000 человек населения в 201</w:t>
      </w:r>
      <w:r w:rsidR="005C7311">
        <w:rPr>
          <w:rFonts w:ascii="Calibri" w:eastAsia="Calibri" w:hAnsi="Calibri" w:cs="Times New Roman"/>
        </w:rPr>
        <w:t>2</w:t>
      </w:r>
      <w:r w:rsidRPr="005746AC">
        <w:rPr>
          <w:rFonts w:ascii="Calibri" w:eastAsia="Calibri" w:hAnsi="Calibri" w:cs="Times New Roman"/>
        </w:rPr>
        <w:t xml:space="preserve"> году до 1</w:t>
      </w:r>
      <w:r w:rsidR="005C7311">
        <w:rPr>
          <w:rFonts w:ascii="Calibri" w:eastAsia="Calibri" w:hAnsi="Calibri" w:cs="Times New Roman"/>
        </w:rPr>
        <w:t>1,0</w:t>
      </w:r>
      <w:r w:rsidRPr="005746AC">
        <w:rPr>
          <w:rFonts w:ascii="Calibri" w:eastAsia="Calibri" w:hAnsi="Calibri" w:cs="Times New Roman"/>
        </w:rPr>
        <w:t xml:space="preserve"> человек на 1000 человек населения в 201</w:t>
      </w:r>
      <w:r w:rsidR="005C7311">
        <w:rPr>
          <w:rFonts w:ascii="Calibri" w:eastAsia="Calibri" w:hAnsi="Calibri" w:cs="Times New Roman"/>
        </w:rPr>
        <w:t>4</w:t>
      </w:r>
      <w:r w:rsidRPr="005746AC">
        <w:rPr>
          <w:rFonts w:ascii="Calibri" w:eastAsia="Calibri" w:hAnsi="Calibri" w:cs="Times New Roman"/>
        </w:rPr>
        <w:t xml:space="preserve"> году. Но положительные сдвиги последнего времени пока не перекрывают естественной убыли населения, являющейся результатом того, что смертность по прежнему превышает рождаемость: соответственно в 201</w:t>
      </w:r>
      <w:r w:rsidR="00BB3A15">
        <w:rPr>
          <w:rFonts w:ascii="Calibri" w:eastAsia="Calibri" w:hAnsi="Calibri" w:cs="Times New Roman"/>
        </w:rPr>
        <w:t>2</w:t>
      </w:r>
      <w:r w:rsidRPr="005746AC">
        <w:rPr>
          <w:rFonts w:ascii="Calibri" w:eastAsia="Calibri" w:hAnsi="Calibri" w:cs="Times New Roman"/>
        </w:rPr>
        <w:t xml:space="preserve"> г. в 1,</w:t>
      </w:r>
      <w:r w:rsidR="00BB3A15">
        <w:rPr>
          <w:rFonts w:ascii="Calibri" w:eastAsia="Calibri" w:hAnsi="Calibri" w:cs="Times New Roman"/>
        </w:rPr>
        <w:t>0</w:t>
      </w:r>
      <w:r w:rsidRPr="005746AC">
        <w:rPr>
          <w:rFonts w:ascii="Calibri" w:eastAsia="Calibri" w:hAnsi="Calibri" w:cs="Times New Roman"/>
        </w:rPr>
        <w:t xml:space="preserve">8 раза, в </w:t>
      </w:r>
      <w:smartTag w:uri="urn:schemas-microsoft-com:office:smarttags" w:element="metricconverter">
        <w:smartTagPr>
          <w:attr w:name="ProductID" w:val="2013 г"/>
        </w:smartTagPr>
        <w:r w:rsidRPr="005746AC">
          <w:rPr>
            <w:rFonts w:ascii="Calibri" w:eastAsia="Calibri" w:hAnsi="Calibri" w:cs="Times New Roman"/>
          </w:rPr>
          <w:t>2013 г</w:t>
        </w:r>
      </w:smartTag>
      <w:r w:rsidRPr="005746AC">
        <w:rPr>
          <w:rFonts w:ascii="Calibri" w:eastAsia="Calibri" w:hAnsi="Calibri" w:cs="Times New Roman"/>
        </w:rPr>
        <w:t>. в 1,17 раза</w:t>
      </w:r>
      <w:r w:rsidR="00BB3A15">
        <w:rPr>
          <w:rFonts w:ascii="Calibri" w:eastAsia="Calibri" w:hAnsi="Calibri" w:cs="Times New Roman"/>
        </w:rPr>
        <w:t xml:space="preserve">, в 2014 г. </w:t>
      </w:r>
      <w:proofErr w:type="gramStart"/>
      <w:r w:rsidR="00BB3A15">
        <w:rPr>
          <w:rFonts w:ascii="Calibri" w:eastAsia="Calibri" w:hAnsi="Calibri" w:cs="Times New Roman"/>
        </w:rPr>
        <w:t>в</w:t>
      </w:r>
      <w:proofErr w:type="gramEnd"/>
      <w:r w:rsidR="00BB3A15">
        <w:rPr>
          <w:rFonts w:ascii="Calibri" w:eastAsia="Calibri" w:hAnsi="Calibri" w:cs="Times New Roman"/>
        </w:rPr>
        <w:t xml:space="preserve"> 1.15 раза</w:t>
      </w:r>
      <w:r w:rsidRPr="005746AC">
        <w:rPr>
          <w:rFonts w:ascii="Calibri" w:eastAsia="Calibri" w:hAnsi="Calibri" w:cs="Times New Roman"/>
        </w:rPr>
        <w:t>.</w:t>
      </w:r>
    </w:p>
    <w:p w:rsidR="005746AC" w:rsidRP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 xml:space="preserve">       Демографическая ситуация в 201</w:t>
      </w:r>
      <w:r w:rsidR="00BB3A15">
        <w:rPr>
          <w:rFonts w:ascii="Calibri" w:eastAsia="Calibri" w:hAnsi="Calibri" w:cs="Times New Roman"/>
        </w:rPr>
        <w:t>4</w:t>
      </w:r>
      <w:r w:rsidRPr="005746AC">
        <w:rPr>
          <w:rFonts w:ascii="Calibri" w:eastAsia="Calibri" w:hAnsi="Calibri" w:cs="Times New Roman"/>
        </w:rPr>
        <w:t xml:space="preserve"> году характеризовалась продолжающимся процессом естественной убыли </w:t>
      </w:r>
      <w:r w:rsidR="00BB3A15">
        <w:rPr>
          <w:rFonts w:ascii="Calibri" w:eastAsia="Calibri" w:hAnsi="Calibri" w:cs="Times New Roman"/>
        </w:rPr>
        <w:t>населения (- 26</w:t>
      </w:r>
      <w:r w:rsidRPr="005746AC">
        <w:rPr>
          <w:rFonts w:ascii="Calibri" w:eastAsia="Calibri" w:hAnsi="Calibri" w:cs="Times New Roman"/>
        </w:rPr>
        <w:t xml:space="preserve"> чел.), о чем свидетельствуют следующие данные: умерло </w:t>
      </w:r>
      <w:r w:rsidR="00BB3A15">
        <w:rPr>
          <w:rFonts w:ascii="Calibri" w:eastAsia="Calibri" w:hAnsi="Calibri" w:cs="Times New Roman"/>
        </w:rPr>
        <w:t>201</w:t>
      </w:r>
      <w:r w:rsidRPr="005746AC">
        <w:rPr>
          <w:rFonts w:ascii="Calibri" w:eastAsia="Calibri" w:hAnsi="Calibri" w:cs="Times New Roman"/>
        </w:rPr>
        <w:t xml:space="preserve"> человек (увеличение смертности на </w:t>
      </w:r>
      <w:r w:rsidR="00E812FB">
        <w:rPr>
          <w:rFonts w:ascii="Calibri" w:eastAsia="Calibri" w:hAnsi="Calibri" w:cs="Times New Roman"/>
        </w:rPr>
        <w:t>5,8</w:t>
      </w:r>
      <w:r w:rsidRPr="005746AC">
        <w:rPr>
          <w:rFonts w:ascii="Calibri" w:eastAsia="Calibri" w:hAnsi="Calibri" w:cs="Times New Roman"/>
        </w:rPr>
        <w:t xml:space="preserve"> % к уровню 201</w:t>
      </w:r>
      <w:r w:rsidR="00E812FB">
        <w:rPr>
          <w:rFonts w:ascii="Calibri" w:eastAsia="Calibri" w:hAnsi="Calibri" w:cs="Times New Roman"/>
        </w:rPr>
        <w:t>3</w:t>
      </w:r>
      <w:r w:rsidRPr="005746AC">
        <w:rPr>
          <w:rFonts w:ascii="Calibri" w:eastAsia="Calibri" w:hAnsi="Calibri" w:cs="Times New Roman"/>
        </w:rPr>
        <w:t xml:space="preserve"> г.), родилось 1</w:t>
      </w:r>
      <w:r w:rsidR="00E812FB">
        <w:rPr>
          <w:rFonts w:ascii="Calibri" w:eastAsia="Calibri" w:hAnsi="Calibri" w:cs="Times New Roman"/>
        </w:rPr>
        <w:t>75</w:t>
      </w:r>
      <w:r w:rsidRPr="005746AC">
        <w:rPr>
          <w:rFonts w:ascii="Calibri" w:eastAsia="Calibri" w:hAnsi="Calibri" w:cs="Times New Roman"/>
        </w:rPr>
        <w:t xml:space="preserve"> человека (увеличение рождаемости  на </w:t>
      </w:r>
      <w:r w:rsidR="00E812FB">
        <w:rPr>
          <w:rFonts w:ascii="Calibri" w:eastAsia="Calibri" w:hAnsi="Calibri" w:cs="Times New Roman"/>
        </w:rPr>
        <w:t>7,4</w:t>
      </w:r>
      <w:r w:rsidRPr="005746AC">
        <w:rPr>
          <w:rFonts w:ascii="Calibri" w:eastAsia="Calibri" w:hAnsi="Calibri" w:cs="Times New Roman"/>
        </w:rPr>
        <w:t xml:space="preserve"> % к уровню 201</w:t>
      </w:r>
      <w:r w:rsidR="00E812FB">
        <w:rPr>
          <w:rFonts w:ascii="Calibri" w:eastAsia="Calibri" w:hAnsi="Calibri" w:cs="Times New Roman"/>
        </w:rPr>
        <w:t>3</w:t>
      </w:r>
      <w:r w:rsidRPr="005746AC">
        <w:rPr>
          <w:rFonts w:ascii="Calibri" w:eastAsia="Calibri" w:hAnsi="Calibri" w:cs="Times New Roman"/>
        </w:rPr>
        <w:t xml:space="preserve"> г.). В 201</w:t>
      </w:r>
      <w:r w:rsidR="00E812FB">
        <w:rPr>
          <w:rFonts w:ascii="Calibri" w:eastAsia="Calibri" w:hAnsi="Calibri" w:cs="Times New Roman"/>
        </w:rPr>
        <w:t>2</w:t>
      </w:r>
      <w:r w:rsidRPr="005746AC">
        <w:rPr>
          <w:rFonts w:ascii="Calibri" w:eastAsia="Calibri" w:hAnsi="Calibri" w:cs="Times New Roman"/>
        </w:rPr>
        <w:t>-201</w:t>
      </w:r>
      <w:r w:rsidR="00E812FB">
        <w:rPr>
          <w:rFonts w:ascii="Calibri" w:eastAsia="Calibri" w:hAnsi="Calibri" w:cs="Times New Roman"/>
        </w:rPr>
        <w:t>4</w:t>
      </w:r>
      <w:r w:rsidRPr="005746AC">
        <w:rPr>
          <w:rFonts w:ascii="Calibri" w:eastAsia="Calibri" w:hAnsi="Calibri" w:cs="Times New Roman"/>
        </w:rPr>
        <w:t xml:space="preserve"> г.г. наблюдается увеличение миграционного прироста населения с</w:t>
      </w:r>
      <w:r w:rsidR="00E812FB">
        <w:rPr>
          <w:rFonts w:ascii="Calibri" w:eastAsia="Calibri" w:hAnsi="Calibri" w:cs="Times New Roman"/>
        </w:rPr>
        <w:t>о</w:t>
      </w:r>
      <w:r w:rsidRPr="005746AC">
        <w:rPr>
          <w:rFonts w:ascii="Calibri" w:eastAsia="Calibri" w:hAnsi="Calibri" w:cs="Times New Roman"/>
        </w:rPr>
        <w:t xml:space="preserve"> </w:t>
      </w:r>
      <w:r w:rsidR="00E812FB">
        <w:rPr>
          <w:rFonts w:ascii="Calibri" w:eastAsia="Calibri" w:hAnsi="Calibri" w:cs="Times New Roman"/>
        </w:rPr>
        <w:t>138</w:t>
      </w:r>
      <w:r w:rsidRPr="005746AC">
        <w:rPr>
          <w:rFonts w:ascii="Calibri" w:eastAsia="Calibri" w:hAnsi="Calibri" w:cs="Times New Roman"/>
        </w:rPr>
        <w:t xml:space="preserve"> чел. в 201</w:t>
      </w:r>
      <w:r w:rsidR="00E812FB">
        <w:rPr>
          <w:rFonts w:ascii="Calibri" w:eastAsia="Calibri" w:hAnsi="Calibri" w:cs="Times New Roman"/>
        </w:rPr>
        <w:t>2</w:t>
      </w:r>
      <w:r w:rsidRPr="005746AC">
        <w:rPr>
          <w:rFonts w:ascii="Calibri" w:eastAsia="Calibri" w:hAnsi="Calibri" w:cs="Times New Roman"/>
        </w:rPr>
        <w:t xml:space="preserve"> г. до 4</w:t>
      </w:r>
      <w:r w:rsidR="00E812FB">
        <w:rPr>
          <w:rFonts w:ascii="Calibri" w:eastAsia="Calibri" w:hAnsi="Calibri" w:cs="Times New Roman"/>
        </w:rPr>
        <w:t>89</w:t>
      </w:r>
      <w:r w:rsidRPr="005746AC">
        <w:rPr>
          <w:rFonts w:ascii="Calibri" w:eastAsia="Calibri" w:hAnsi="Calibri" w:cs="Times New Roman"/>
        </w:rPr>
        <w:t xml:space="preserve"> человек в 201</w:t>
      </w:r>
      <w:r w:rsidR="00E812FB">
        <w:rPr>
          <w:rFonts w:ascii="Calibri" w:eastAsia="Calibri" w:hAnsi="Calibri" w:cs="Times New Roman"/>
        </w:rPr>
        <w:t>4</w:t>
      </w:r>
      <w:r w:rsidRPr="005746AC">
        <w:rPr>
          <w:rFonts w:ascii="Calibri" w:eastAsia="Calibri" w:hAnsi="Calibri" w:cs="Times New Roman"/>
        </w:rPr>
        <w:t xml:space="preserve"> году. Прирост населения в районе достигается только за счет миграции населения.</w:t>
      </w:r>
    </w:p>
    <w:p w:rsidR="005746AC" w:rsidRP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ab/>
        <w:t>По данным ТОФС по Калининградской области по состоянию на 01.01.201</w:t>
      </w:r>
      <w:r w:rsidR="00E812FB">
        <w:rPr>
          <w:rFonts w:ascii="Calibri" w:eastAsia="Calibri" w:hAnsi="Calibri" w:cs="Times New Roman"/>
        </w:rPr>
        <w:t>3</w:t>
      </w:r>
      <w:r w:rsidRPr="005746AC">
        <w:rPr>
          <w:rFonts w:ascii="Calibri" w:eastAsia="Calibri" w:hAnsi="Calibri" w:cs="Times New Roman"/>
        </w:rPr>
        <w:t xml:space="preserve"> года возрастная структура населения представлена в таблице:</w:t>
      </w:r>
    </w:p>
    <w:p w:rsid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a3"/>
        <w:tblW w:w="9574" w:type="dxa"/>
        <w:tblLook w:val="04A0"/>
      </w:tblPr>
      <w:tblGrid>
        <w:gridCol w:w="2483"/>
        <w:gridCol w:w="3295"/>
        <w:gridCol w:w="1843"/>
        <w:gridCol w:w="1953"/>
      </w:tblGrid>
      <w:tr w:rsidR="00271381" w:rsidRPr="00494A37" w:rsidTr="00295780">
        <w:tc>
          <w:tcPr>
            <w:tcW w:w="2483" w:type="dxa"/>
            <w:vMerge w:val="restart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Возрастные группы</w:t>
            </w:r>
          </w:p>
        </w:tc>
        <w:tc>
          <w:tcPr>
            <w:tcW w:w="7091" w:type="dxa"/>
            <w:gridSpan w:val="3"/>
          </w:tcPr>
          <w:p w:rsidR="00271381" w:rsidRPr="006A1CA2" w:rsidRDefault="00271381" w:rsidP="002713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Все население</w:t>
            </w:r>
          </w:p>
        </w:tc>
      </w:tr>
      <w:tr w:rsidR="00271381" w:rsidRPr="00494A37" w:rsidTr="009A349E">
        <w:tc>
          <w:tcPr>
            <w:tcW w:w="2483" w:type="dxa"/>
            <w:vMerge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мужчины и женщины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мужчины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женщины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Все население</w:t>
            </w:r>
          </w:p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в т.ч.  в возрасте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15208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7207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8001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63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71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0-2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397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194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3-5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526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280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246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171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76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1-6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974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521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453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76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lastRenderedPageBreak/>
              <w:t>8-13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780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411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369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0-14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2134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1106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1028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14-15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110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16-17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115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0-17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2463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1277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1186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18-19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352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136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20-24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1370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835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535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16-29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3199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1818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1381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25-29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1241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646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595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30-34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1114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569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545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35-39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977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482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495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40-44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973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480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493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15-49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7452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3920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3532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45-49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1096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521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575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50-54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1284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588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696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55-59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1253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541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712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60-64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1020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428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592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65-69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524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221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70 лет и старше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1541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403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1138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из общей численности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 xml:space="preserve">моложе </w:t>
            </w:r>
            <w:proofErr w:type="spellStart"/>
            <w:proofErr w:type="gramStart"/>
            <w:r w:rsidRPr="006A1CA2">
              <w:rPr>
                <w:rFonts w:ascii="Calibri" w:hAnsi="Calibri"/>
                <w:sz w:val="22"/>
                <w:szCs w:val="22"/>
              </w:rPr>
              <w:t>трудоспособ-ного</w:t>
            </w:r>
            <w:proofErr w:type="spellEnd"/>
            <w:proofErr w:type="gramEnd"/>
            <w:r w:rsidRPr="006A1CA2">
              <w:rPr>
                <w:rFonts w:ascii="Calibri" w:hAnsi="Calibri"/>
                <w:sz w:val="22"/>
                <w:szCs w:val="22"/>
              </w:rPr>
              <w:t xml:space="preserve"> возраста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2227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1156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1071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трудоспособного возраста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9184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4999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4185</w:t>
            </w:r>
          </w:p>
        </w:tc>
      </w:tr>
      <w:tr w:rsidR="00271381" w:rsidRPr="00494A37" w:rsidTr="009A349E">
        <w:tc>
          <w:tcPr>
            <w:tcW w:w="2483" w:type="dxa"/>
          </w:tcPr>
          <w:p w:rsidR="00271381" w:rsidRPr="006A1CA2" w:rsidRDefault="00271381" w:rsidP="002957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 xml:space="preserve">старше </w:t>
            </w:r>
            <w:proofErr w:type="spellStart"/>
            <w:proofErr w:type="gramStart"/>
            <w:r w:rsidRPr="006A1CA2">
              <w:rPr>
                <w:rFonts w:ascii="Calibri" w:hAnsi="Calibri"/>
                <w:sz w:val="22"/>
                <w:szCs w:val="22"/>
              </w:rPr>
              <w:t>трудоспособ-ного</w:t>
            </w:r>
            <w:proofErr w:type="spellEnd"/>
            <w:proofErr w:type="gramEnd"/>
            <w:r w:rsidRPr="006A1CA2">
              <w:rPr>
                <w:rFonts w:ascii="Calibri" w:hAnsi="Calibri"/>
                <w:sz w:val="22"/>
                <w:szCs w:val="22"/>
              </w:rPr>
              <w:t xml:space="preserve"> возраста</w:t>
            </w:r>
          </w:p>
        </w:tc>
        <w:tc>
          <w:tcPr>
            <w:tcW w:w="3295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3797</w:t>
            </w:r>
          </w:p>
        </w:tc>
        <w:tc>
          <w:tcPr>
            <w:tcW w:w="184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1052</w:t>
            </w:r>
          </w:p>
        </w:tc>
        <w:tc>
          <w:tcPr>
            <w:tcW w:w="1953" w:type="dxa"/>
          </w:tcPr>
          <w:p w:rsidR="00271381" w:rsidRPr="006A1CA2" w:rsidRDefault="00271381" w:rsidP="002957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CA2">
              <w:rPr>
                <w:rFonts w:ascii="Calibri" w:hAnsi="Calibri"/>
                <w:sz w:val="22"/>
                <w:szCs w:val="22"/>
              </w:rPr>
              <w:t>2745</w:t>
            </w:r>
          </w:p>
        </w:tc>
      </w:tr>
    </w:tbl>
    <w:p w:rsidR="006A1CA2" w:rsidRDefault="006A1CA2" w:rsidP="001B24CD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:rsidR="005746AC" w:rsidRPr="005746AC" w:rsidRDefault="005746AC" w:rsidP="001B24CD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В 201</w:t>
      </w:r>
      <w:r w:rsidR="00DB6594">
        <w:rPr>
          <w:rFonts w:ascii="Calibri" w:eastAsia="Calibri" w:hAnsi="Calibri" w:cs="Times New Roman"/>
        </w:rPr>
        <w:t>2</w:t>
      </w:r>
      <w:r w:rsidRPr="005746AC">
        <w:rPr>
          <w:rFonts w:ascii="Calibri" w:eastAsia="Calibri" w:hAnsi="Calibri" w:cs="Times New Roman"/>
        </w:rPr>
        <w:t>-201</w:t>
      </w:r>
      <w:r w:rsidR="00DB6594">
        <w:rPr>
          <w:rFonts w:ascii="Calibri" w:eastAsia="Calibri" w:hAnsi="Calibri" w:cs="Times New Roman"/>
        </w:rPr>
        <w:t>4</w:t>
      </w:r>
      <w:r w:rsidRPr="005746AC">
        <w:rPr>
          <w:rFonts w:ascii="Calibri" w:eastAsia="Calibri" w:hAnsi="Calibri" w:cs="Times New Roman"/>
        </w:rPr>
        <w:t xml:space="preserve"> г.г. наблюдается положительная динамика показателей занятости населения. Она характеризуется:</w:t>
      </w:r>
    </w:p>
    <w:p w:rsidR="005746AC" w:rsidRP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- снижением количества зарегистрированных безработных (на конец года) с</w:t>
      </w:r>
      <w:r w:rsidR="00DB6594">
        <w:rPr>
          <w:rFonts w:ascii="Calibri" w:eastAsia="Calibri" w:hAnsi="Calibri" w:cs="Times New Roman"/>
        </w:rPr>
        <w:t xml:space="preserve"> 96</w:t>
      </w:r>
      <w:r w:rsidRPr="005746AC">
        <w:rPr>
          <w:rFonts w:ascii="Calibri" w:eastAsia="Calibri" w:hAnsi="Calibri" w:cs="Times New Roman"/>
        </w:rPr>
        <w:t xml:space="preserve"> человек в 201</w:t>
      </w:r>
      <w:r w:rsidR="00DB6594">
        <w:rPr>
          <w:rFonts w:ascii="Calibri" w:eastAsia="Calibri" w:hAnsi="Calibri" w:cs="Times New Roman"/>
        </w:rPr>
        <w:t>2</w:t>
      </w:r>
      <w:r w:rsidRPr="005746AC">
        <w:rPr>
          <w:rFonts w:ascii="Calibri" w:eastAsia="Calibri" w:hAnsi="Calibri" w:cs="Times New Roman"/>
        </w:rPr>
        <w:t xml:space="preserve"> г. до </w:t>
      </w:r>
      <w:r w:rsidR="00DB6594">
        <w:rPr>
          <w:rFonts w:ascii="Calibri" w:eastAsia="Calibri" w:hAnsi="Calibri" w:cs="Times New Roman"/>
        </w:rPr>
        <w:t>78</w:t>
      </w:r>
      <w:r w:rsidRPr="005746AC">
        <w:rPr>
          <w:rFonts w:ascii="Calibri" w:eastAsia="Calibri" w:hAnsi="Calibri" w:cs="Times New Roman"/>
        </w:rPr>
        <w:t xml:space="preserve"> человек в 201</w:t>
      </w:r>
      <w:r w:rsidR="00DB6594">
        <w:rPr>
          <w:rFonts w:ascii="Calibri" w:eastAsia="Calibri" w:hAnsi="Calibri" w:cs="Times New Roman"/>
        </w:rPr>
        <w:t>4</w:t>
      </w:r>
      <w:r w:rsidRPr="005746AC">
        <w:rPr>
          <w:rFonts w:ascii="Calibri" w:eastAsia="Calibri" w:hAnsi="Calibri" w:cs="Times New Roman"/>
        </w:rPr>
        <w:t xml:space="preserve"> г.;</w:t>
      </w:r>
    </w:p>
    <w:p w:rsidR="005746AC" w:rsidRPr="005746AC" w:rsidRDefault="005746AC" w:rsidP="005746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>- снижением уровня безработицы от численности экономически активного населения: 1,</w:t>
      </w:r>
      <w:r w:rsidR="00DB6594">
        <w:rPr>
          <w:rFonts w:ascii="Calibri" w:eastAsia="Calibri" w:hAnsi="Calibri" w:cs="Times New Roman"/>
        </w:rPr>
        <w:t>3</w:t>
      </w:r>
      <w:r w:rsidRPr="005746AC">
        <w:rPr>
          <w:rFonts w:ascii="Calibri" w:eastAsia="Calibri" w:hAnsi="Calibri" w:cs="Times New Roman"/>
        </w:rPr>
        <w:t xml:space="preserve"> % в 201</w:t>
      </w:r>
      <w:r w:rsidR="00DB6594">
        <w:rPr>
          <w:rFonts w:ascii="Calibri" w:eastAsia="Calibri" w:hAnsi="Calibri" w:cs="Times New Roman"/>
        </w:rPr>
        <w:t>2</w:t>
      </w:r>
      <w:r w:rsidRPr="005746AC">
        <w:rPr>
          <w:rFonts w:ascii="Calibri" w:eastAsia="Calibri" w:hAnsi="Calibri" w:cs="Times New Roman"/>
        </w:rPr>
        <w:t xml:space="preserve"> г., </w:t>
      </w:r>
      <w:r w:rsidR="00DB6594">
        <w:rPr>
          <w:rFonts w:ascii="Calibri" w:eastAsia="Calibri" w:hAnsi="Calibri" w:cs="Times New Roman"/>
        </w:rPr>
        <w:t>0,8</w:t>
      </w:r>
      <w:r w:rsidRPr="005746AC">
        <w:rPr>
          <w:rFonts w:ascii="Calibri" w:eastAsia="Calibri" w:hAnsi="Calibri" w:cs="Times New Roman"/>
        </w:rPr>
        <w:t xml:space="preserve"> % в 201</w:t>
      </w:r>
      <w:r w:rsidR="00DB6594">
        <w:rPr>
          <w:rFonts w:ascii="Calibri" w:eastAsia="Calibri" w:hAnsi="Calibri" w:cs="Times New Roman"/>
        </w:rPr>
        <w:t>4</w:t>
      </w:r>
      <w:r w:rsidRPr="005746AC">
        <w:rPr>
          <w:rFonts w:ascii="Calibri" w:eastAsia="Calibri" w:hAnsi="Calibri" w:cs="Times New Roman"/>
        </w:rPr>
        <w:t xml:space="preserve"> г.;</w:t>
      </w:r>
    </w:p>
    <w:p w:rsidR="005746AC" w:rsidRDefault="005746AC" w:rsidP="005746AC">
      <w:pPr>
        <w:tabs>
          <w:tab w:val="left" w:pos="284"/>
        </w:tabs>
        <w:spacing w:after="0" w:line="240" w:lineRule="auto"/>
        <w:ind w:hanging="360"/>
        <w:jc w:val="both"/>
        <w:rPr>
          <w:rFonts w:ascii="Calibri" w:eastAsia="Calibri" w:hAnsi="Calibri" w:cs="Times New Roman"/>
        </w:rPr>
      </w:pPr>
      <w:r w:rsidRPr="005746AC">
        <w:rPr>
          <w:rFonts w:ascii="Calibri" w:eastAsia="Calibri" w:hAnsi="Calibri" w:cs="Times New Roman"/>
        </w:rPr>
        <w:t xml:space="preserve">        </w:t>
      </w:r>
      <w:r w:rsidR="001B24CD">
        <w:tab/>
      </w:r>
      <w:r w:rsidR="001B24CD">
        <w:tab/>
      </w:r>
      <w:r w:rsidRPr="005746AC">
        <w:rPr>
          <w:rFonts w:ascii="Calibri" w:eastAsia="Calibri" w:hAnsi="Calibri" w:cs="Times New Roman"/>
        </w:rPr>
        <w:t xml:space="preserve">Снижение достигнуто в результате деятельности по реализации целевой программы </w:t>
      </w:r>
      <w:r w:rsidRPr="00BA54CA">
        <w:rPr>
          <w:rFonts w:ascii="Calibri" w:eastAsia="Calibri" w:hAnsi="Calibri" w:cs="Times New Roman"/>
        </w:rPr>
        <w:t>Калининградской области «Содействия занятости населения Калининградской области на 2012-2016 годы».</w:t>
      </w:r>
    </w:p>
    <w:p w:rsidR="00B2074C" w:rsidRDefault="00B2074C" w:rsidP="00B2074C">
      <w:pPr>
        <w:pStyle w:val="a7"/>
        <w:jc w:val="both"/>
        <w:rPr>
          <w:rFonts w:asciiTheme="minorHAnsi" w:hAnsiTheme="minorHAnsi"/>
          <w:b w:val="0"/>
          <w:sz w:val="22"/>
          <w:szCs w:val="22"/>
        </w:rPr>
      </w:pPr>
      <w:r w:rsidRPr="00967661">
        <w:rPr>
          <w:color w:val="FF0000"/>
          <w:sz w:val="28"/>
          <w:szCs w:val="28"/>
        </w:rPr>
        <w:t xml:space="preserve">        </w:t>
      </w:r>
      <w:r w:rsidRPr="00B2074C">
        <w:rPr>
          <w:rFonts w:ascii="Calibri" w:hAnsi="Calibri"/>
          <w:b w:val="0"/>
          <w:bCs w:val="0"/>
          <w:sz w:val="22"/>
          <w:szCs w:val="22"/>
        </w:rPr>
        <w:t>Количество  граждан, обратившихся в центр занятости населения  в 2014 году</w:t>
      </w:r>
      <w:r w:rsidR="00474CED">
        <w:rPr>
          <w:rFonts w:ascii="Calibri" w:hAnsi="Calibri"/>
          <w:b w:val="0"/>
          <w:bCs w:val="0"/>
          <w:sz w:val="22"/>
          <w:szCs w:val="22"/>
        </w:rPr>
        <w:t>,</w:t>
      </w:r>
      <w:r w:rsidRPr="00B2074C">
        <w:rPr>
          <w:rFonts w:ascii="Calibri" w:hAnsi="Calibri"/>
          <w:b w:val="0"/>
          <w:bCs w:val="0"/>
          <w:sz w:val="22"/>
          <w:szCs w:val="22"/>
        </w:rPr>
        <w:t xml:space="preserve"> составило  401 человек, зарегистрировано в качестве   безработных  172 человека.  </w:t>
      </w:r>
    </w:p>
    <w:p w:rsidR="00B2074C" w:rsidRPr="00B2074C" w:rsidRDefault="00B2074C" w:rsidP="00B2074C">
      <w:pPr>
        <w:pStyle w:val="a7"/>
        <w:ind w:firstLine="708"/>
        <w:jc w:val="both"/>
        <w:rPr>
          <w:rFonts w:ascii="Calibri" w:hAnsi="Calibri"/>
          <w:b w:val="0"/>
          <w:sz w:val="22"/>
          <w:szCs w:val="22"/>
        </w:rPr>
      </w:pPr>
      <w:r w:rsidRPr="00B2074C">
        <w:rPr>
          <w:rFonts w:ascii="Calibri" w:hAnsi="Calibri"/>
          <w:b w:val="0"/>
          <w:bCs w:val="0"/>
          <w:sz w:val="22"/>
          <w:szCs w:val="22"/>
        </w:rPr>
        <w:t>С начала года трудоустроено  ищущих работу  283 человека, трудоустроено безработных  114 человек.</w:t>
      </w:r>
    </w:p>
    <w:p w:rsidR="00B2074C" w:rsidRPr="00B2074C" w:rsidRDefault="00B2074C" w:rsidP="00B2074C">
      <w:pPr>
        <w:pStyle w:val="a7"/>
        <w:ind w:firstLine="708"/>
        <w:jc w:val="both"/>
        <w:rPr>
          <w:rFonts w:ascii="Calibri" w:hAnsi="Calibri"/>
          <w:b w:val="0"/>
          <w:bCs w:val="0"/>
          <w:sz w:val="22"/>
          <w:szCs w:val="22"/>
        </w:rPr>
      </w:pPr>
      <w:r w:rsidRPr="00B2074C">
        <w:rPr>
          <w:rFonts w:ascii="Calibri" w:hAnsi="Calibri"/>
          <w:b w:val="0"/>
          <w:bCs w:val="0"/>
          <w:sz w:val="22"/>
          <w:szCs w:val="22"/>
        </w:rPr>
        <w:t>Доля трудоустроенных граждан от общего количества граждан, обратившихся за содействием в поиске подходящей работы</w:t>
      </w:r>
      <w:r w:rsidR="00474CED">
        <w:rPr>
          <w:rFonts w:ascii="Calibri" w:hAnsi="Calibri"/>
          <w:b w:val="0"/>
          <w:bCs w:val="0"/>
          <w:sz w:val="22"/>
          <w:szCs w:val="22"/>
        </w:rPr>
        <w:t>,</w:t>
      </w:r>
      <w:r w:rsidRPr="00B2074C">
        <w:rPr>
          <w:rFonts w:ascii="Calibri" w:hAnsi="Calibri"/>
          <w:b w:val="0"/>
          <w:bCs w:val="0"/>
          <w:sz w:val="22"/>
          <w:szCs w:val="22"/>
        </w:rPr>
        <w:t xml:space="preserve"> за январь-декабрь 2014 года составила 70,6 %.</w:t>
      </w:r>
    </w:p>
    <w:p w:rsidR="00B2074C" w:rsidRPr="00B2074C" w:rsidRDefault="00B2074C" w:rsidP="00B2074C">
      <w:pPr>
        <w:pStyle w:val="a7"/>
        <w:ind w:firstLine="708"/>
        <w:jc w:val="both"/>
        <w:rPr>
          <w:rFonts w:ascii="Calibri" w:hAnsi="Calibri"/>
          <w:b w:val="0"/>
          <w:bCs w:val="0"/>
          <w:sz w:val="22"/>
          <w:szCs w:val="22"/>
        </w:rPr>
      </w:pPr>
      <w:r w:rsidRPr="00B2074C">
        <w:rPr>
          <w:rFonts w:ascii="Calibri" w:hAnsi="Calibri"/>
          <w:b w:val="0"/>
          <w:bCs w:val="0"/>
          <w:sz w:val="22"/>
          <w:szCs w:val="22"/>
        </w:rPr>
        <w:t xml:space="preserve">Направлены на </w:t>
      </w:r>
      <w:proofErr w:type="gramStart"/>
      <w:r w:rsidRPr="00B2074C">
        <w:rPr>
          <w:rFonts w:ascii="Calibri" w:hAnsi="Calibri"/>
          <w:b w:val="0"/>
          <w:bCs w:val="0"/>
          <w:sz w:val="22"/>
          <w:szCs w:val="22"/>
        </w:rPr>
        <w:t>профессиональное</w:t>
      </w:r>
      <w:proofErr w:type="gramEnd"/>
      <w:r w:rsidRPr="00B2074C">
        <w:rPr>
          <w:rFonts w:ascii="Calibri" w:hAnsi="Calibri"/>
          <w:b w:val="0"/>
          <w:bCs w:val="0"/>
          <w:sz w:val="22"/>
          <w:szCs w:val="22"/>
        </w:rPr>
        <w:t xml:space="preserve"> обучение -  38  человек, на общественные работы -  39 человек, оказано профессиональных услуг - 798 человек.</w:t>
      </w:r>
    </w:p>
    <w:p w:rsidR="00B2074C" w:rsidRPr="00B2074C" w:rsidRDefault="00B2074C" w:rsidP="00B2074C">
      <w:pPr>
        <w:pStyle w:val="a7"/>
        <w:jc w:val="both"/>
        <w:rPr>
          <w:rFonts w:ascii="Calibri" w:hAnsi="Calibri"/>
          <w:b w:val="0"/>
          <w:sz w:val="22"/>
          <w:szCs w:val="22"/>
        </w:rPr>
      </w:pPr>
      <w:r w:rsidRPr="00B2074C">
        <w:rPr>
          <w:rFonts w:ascii="Calibri" w:hAnsi="Calibri"/>
          <w:sz w:val="22"/>
          <w:szCs w:val="22"/>
        </w:rPr>
        <w:tab/>
      </w:r>
      <w:r w:rsidRPr="00B2074C">
        <w:rPr>
          <w:rFonts w:ascii="Calibri" w:hAnsi="Calibri"/>
          <w:b w:val="0"/>
          <w:sz w:val="22"/>
          <w:szCs w:val="22"/>
        </w:rPr>
        <w:t>В отчетном периоде количество обращений по сравнению с 2013 годом снизилось на 31 %.</w:t>
      </w:r>
      <w:r w:rsidR="00237A1C">
        <w:rPr>
          <w:rFonts w:ascii="Calibri" w:hAnsi="Calibri"/>
          <w:b w:val="0"/>
          <w:sz w:val="22"/>
          <w:szCs w:val="22"/>
        </w:rPr>
        <w:t xml:space="preserve"> </w:t>
      </w:r>
      <w:r w:rsidRPr="00B2074C">
        <w:rPr>
          <w:rFonts w:ascii="Calibri" w:hAnsi="Calibri"/>
          <w:b w:val="0"/>
          <w:sz w:val="22"/>
          <w:szCs w:val="22"/>
        </w:rPr>
        <w:t>Уровень трудоустройства в 2014 году повысился, достигая в отдельные месяцы 72,6 % от численности обратившихся за государственными услугами поиска работы.</w:t>
      </w:r>
    </w:p>
    <w:p w:rsidR="00B2074C" w:rsidRPr="00B2074C" w:rsidRDefault="00B2074C" w:rsidP="00B2074C">
      <w:pPr>
        <w:pStyle w:val="a7"/>
        <w:ind w:firstLine="708"/>
        <w:jc w:val="both"/>
        <w:rPr>
          <w:rFonts w:ascii="Calibri" w:hAnsi="Calibri"/>
          <w:b w:val="0"/>
          <w:sz w:val="22"/>
          <w:szCs w:val="22"/>
        </w:rPr>
      </w:pPr>
      <w:r w:rsidRPr="00B2074C">
        <w:rPr>
          <w:rFonts w:ascii="Calibri" w:hAnsi="Calibri"/>
          <w:b w:val="0"/>
          <w:sz w:val="22"/>
          <w:szCs w:val="22"/>
        </w:rPr>
        <w:t>Коэффициент напряженности рабочей силы на регистрируемом рынке труда (соотношение численности незанятых граждан в трудоспособном возрасте, зарегистрированных в ЦЗН, в расчете на заявленную вакансию) на 01.01.2015 года составил 0,5 единиц, в течение года от 0,3 до 0,8.</w:t>
      </w:r>
    </w:p>
    <w:p w:rsidR="00B2074C" w:rsidRPr="00BA54CA" w:rsidRDefault="00B2074C" w:rsidP="00B2074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DB6594" w:rsidRDefault="005746AC" w:rsidP="005746AC">
      <w:pPr>
        <w:tabs>
          <w:tab w:val="left" w:pos="284"/>
        </w:tabs>
        <w:spacing w:after="0" w:line="240" w:lineRule="auto"/>
        <w:ind w:hanging="360"/>
        <w:jc w:val="both"/>
      </w:pPr>
      <w:r w:rsidRPr="00BA54CA">
        <w:rPr>
          <w:rFonts w:ascii="Calibri" w:eastAsia="Calibri" w:hAnsi="Calibri" w:cs="Times New Roman"/>
        </w:rPr>
        <w:t xml:space="preserve">        </w:t>
      </w:r>
      <w:r w:rsidR="001B24CD" w:rsidRPr="00BA54CA">
        <w:tab/>
      </w:r>
      <w:r w:rsidR="001B24CD" w:rsidRPr="00BA54CA">
        <w:tab/>
      </w:r>
    </w:p>
    <w:p w:rsidR="00DB6594" w:rsidRDefault="00DB6594" w:rsidP="005746AC">
      <w:pPr>
        <w:tabs>
          <w:tab w:val="left" w:pos="284"/>
        </w:tabs>
        <w:spacing w:after="0" w:line="240" w:lineRule="auto"/>
        <w:ind w:hanging="360"/>
        <w:jc w:val="both"/>
      </w:pPr>
    </w:p>
    <w:p w:rsidR="001B24CD" w:rsidRDefault="005746AC" w:rsidP="00516C76">
      <w:pPr>
        <w:tabs>
          <w:tab w:val="left" w:pos="284"/>
        </w:tabs>
        <w:spacing w:after="0" w:line="240" w:lineRule="auto"/>
        <w:jc w:val="both"/>
        <w:rPr>
          <w:rFonts w:eastAsia="Calibri" w:cs="Times New Roman"/>
        </w:rPr>
      </w:pPr>
      <w:r w:rsidRPr="00BA54CA">
        <w:rPr>
          <w:rFonts w:ascii="Calibri" w:eastAsia="Calibri" w:hAnsi="Calibri" w:cs="Times New Roman"/>
        </w:rPr>
        <w:lastRenderedPageBreak/>
        <w:t xml:space="preserve"> </w:t>
      </w:r>
      <w:r w:rsidR="00B2074C">
        <w:tab/>
      </w:r>
      <w:r w:rsidR="009909B2">
        <w:tab/>
      </w:r>
      <w:r w:rsidR="007C4DE7" w:rsidRPr="00BA54CA">
        <w:rPr>
          <w:rFonts w:cs="Arial"/>
        </w:rPr>
        <w:t>На территории МО «</w:t>
      </w:r>
      <w:proofErr w:type="spellStart"/>
      <w:r w:rsidR="007C4DE7" w:rsidRPr="00BA54CA">
        <w:rPr>
          <w:rFonts w:cs="Arial"/>
        </w:rPr>
        <w:t>Светлогорский</w:t>
      </w:r>
      <w:proofErr w:type="spellEnd"/>
      <w:r w:rsidR="007C4DE7" w:rsidRPr="00BA54CA">
        <w:rPr>
          <w:rFonts w:cs="Arial"/>
        </w:rPr>
        <w:t xml:space="preserve"> район» функционирует три общеобразовательные школы, </w:t>
      </w:r>
      <w:r w:rsidR="009909B2">
        <w:rPr>
          <w:rFonts w:cs="Arial"/>
        </w:rPr>
        <w:t>пять</w:t>
      </w:r>
      <w:r w:rsidR="007C4DE7" w:rsidRPr="00BA54CA">
        <w:rPr>
          <w:rFonts w:cs="Arial"/>
        </w:rPr>
        <w:t xml:space="preserve"> учреждени</w:t>
      </w:r>
      <w:r w:rsidR="009909B2">
        <w:rPr>
          <w:rFonts w:cs="Arial"/>
        </w:rPr>
        <w:t>й</w:t>
      </w:r>
      <w:r w:rsidR="007C4DE7" w:rsidRPr="00BA54CA">
        <w:rPr>
          <w:rFonts w:cs="Arial"/>
        </w:rPr>
        <w:t xml:space="preserve"> дошкольного образования, три учреждения дополнительного образования. </w:t>
      </w:r>
      <w:proofErr w:type="gramStart"/>
      <w:r w:rsidR="00332942" w:rsidRPr="004A48BB">
        <w:rPr>
          <w:rFonts w:eastAsia="Calibri" w:cs="Times New Roman"/>
        </w:rPr>
        <w:t>В 201</w:t>
      </w:r>
      <w:r w:rsidR="009909B2" w:rsidRPr="004A48BB">
        <w:rPr>
          <w:rFonts w:eastAsia="Calibri" w:cs="Times New Roman"/>
        </w:rPr>
        <w:t>4</w:t>
      </w:r>
      <w:r w:rsidR="00474CED">
        <w:rPr>
          <w:rFonts w:eastAsia="Calibri" w:cs="Times New Roman"/>
        </w:rPr>
        <w:t xml:space="preserve"> </w:t>
      </w:r>
      <w:r w:rsidR="00332942" w:rsidRPr="004A48BB">
        <w:rPr>
          <w:rFonts w:eastAsia="Calibri" w:cs="Times New Roman"/>
        </w:rPr>
        <w:t xml:space="preserve">году в </w:t>
      </w:r>
      <w:r w:rsidR="0062647C" w:rsidRPr="004A48BB">
        <w:rPr>
          <w:rFonts w:eastAsia="Calibri" w:cs="Times New Roman"/>
        </w:rPr>
        <w:t>образовательных учреждениях</w:t>
      </w:r>
      <w:r w:rsidR="00332942" w:rsidRPr="004A48BB">
        <w:rPr>
          <w:rFonts w:eastAsia="Calibri" w:cs="Times New Roman"/>
        </w:rPr>
        <w:t xml:space="preserve"> района </w:t>
      </w:r>
      <w:r w:rsidR="0062647C" w:rsidRPr="004A48BB">
        <w:rPr>
          <w:rFonts w:eastAsia="Calibri" w:cs="Times New Roman"/>
        </w:rPr>
        <w:t>продол</w:t>
      </w:r>
      <w:r w:rsidR="00474CED">
        <w:rPr>
          <w:rFonts w:eastAsia="Calibri" w:cs="Times New Roman"/>
        </w:rPr>
        <w:t>жа</w:t>
      </w:r>
      <w:r w:rsidR="0062647C" w:rsidRPr="004A48BB">
        <w:rPr>
          <w:rFonts w:eastAsia="Calibri" w:cs="Times New Roman"/>
        </w:rPr>
        <w:t>лась реализация Указов Президента Российской Федерации от 07.05.2012</w:t>
      </w:r>
      <w:r w:rsidR="004A48BB" w:rsidRPr="004A48BB">
        <w:rPr>
          <w:rFonts w:eastAsia="Calibri" w:cs="Times New Roman"/>
        </w:rPr>
        <w:t xml:space="preserve">г., </w:t>
      </w:r>
      <w:r w:rsidR="00332942" w:rsidRPr="004A48BB">
        <w:rPr>
          <w:rFonts w:eastAsia="Calibri" w:cs="Times New Roman"/>
        </w:rPr>
        <w:t xml:space="preserve">мероприятий в рамках  приоритетного национального проекта «Образование», национальной образовательной инициативы «Наша новая школа»,  основных требований федеральных государственных образовательных стандартов (ФГОС)  в начальной школе </w:t>
      </w:r>
      <w:r w:rsidR="00F94574" w:rsidRPr="004A48BB">
        <w:rPr>
          <w:rFonts w:eastAsia="Calibri" w:cs="Times New Roman"/>
        </w:rPr>
        <w:t xml:space="preserve">и </w:t>
      </w:r>
      <w:r w:rsidR="004A48BB">
        <w:rPr>
          <w:rFonts w:eastAsia="Calibri" w:cs="Times New Roman"/>
        </w:rPr>
        <w:t xml:space="preserve">апробация в </w:t>
      </w:r>
      <w:r w:rsidR="00F94574" w:rsidRPr="004A48BB">
        <w:rPr>
          <w:rFonts w:eastAsia="Calibri" w:cs="Times New Roman"/>
        </w:rPr>
        <w:t xml:space="preserve">дошкольном образовании, муниципальной целевой программы «Развитие системы образования </w:t>
      </w:r>
      <w:proofErr w:type="spellStart"/>
      <w:r w:rsidR="00F94574" w:rsidRPr="004A48BB">
        <w:rPr>
          <w:rFonts w:eastAsia="Calibri" w:cs="Times New Roman"/>
        </w:rPr>
        <w:t>Светлогорского</w:t>
      </w:r>
      <w:proofErr w:type="spellEnd"/>
      <w:r w:rsidR="00F94574" w:rsidRPr="004A48BB">
        <w:rPr>
          <w:rFonts w:eastAsia="Calibri" w:cs="Times New Roman"/>
        </w:rPr>
        <w:t xml:space="preserve"> района на 2013-2015 годы».</w:t>
      </w:r>
      <w:proofErr w:type="gramEnd"/>
    </w:p>
    <w:p w:rsidR="00B22C04" w:rsidRPr="00B22C04" w:rsidRDefault="00B22C04" w:rsidP="00B2074C">
      <w:pPr>
        <w:tabs>
          <w:tab w:val="left" w:pos="284"/>
        </w:tabs>
        <w:spacing w:after="0" w:line="240" w:lineRule="auto"/>
        <w:jc w:val="both"/>
      </w:pPr>
    </w:p>
    <w:p w:rsidR="00FA7891" w:rsidRDefault="00BA54CA" w:rsidP="001B24CD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МУ «А</w:t>
      </w:r>
      <w:r w:rsidR="00FA7891" w:rsidRPr="00BA54CA">
        <w:rPr>
          <w:rFonts w:cs="Arial"/>
        </w:rPr>
        <w:t>дминистраци</w:t>
      </w:r>
      <w:r>
        <w:rPr>
          <w:rFonts w:cs="Arial"/>
        </w:rPr>
        <w:t>я</w:t>
      </w:r>
      <w:r w:rsidR="00FA7891" w:rsidRPr="00BA54CA">
        <w:rPr>
          <w:rFonts w:cs="Arial"/>
        </w:rPr>
        <w:t xml:space="preserve"> муниципального образования «</w:t>
      </w:r>
      <w:proofErr w:type="spellStart"/>
      <w:r w:rsidR="00FA7891" w:rsidRPr="00BA54CA">
        <w:rPr>
          <w:rFonts w:cs="Arial"/>
        </w:rPr>
        <w:t>Светлогорский</w:t>
      </w:r>
      <w:proofErr w:type="spellEnd"/>
      <w:r w:rsidR="00FA7891" w:rsidRPr="00BA54CA">
        <w:rPr>
          <w:rFonts w:cs="Arial"/>
        </w:rPr>
        <w:t xml:space="preserve"> район»</w:t>
      </w:r>
      <w:r w:rsidRPr="00BA54CA">
        <w:rPr>
          <w:rFonts w:cs="Arial"/>
        </w:rPr>
        <w:t>:</w:t>
      </w:r>
      <w:r w:rsidR="00FA7891" w:rsidRPr="00BA54CA">
        <w:rPr>
          <w:rFonts w:cs="Arial"/>
        </w:rPr>
        <w:t xml:space="preserve"> 238561 Калининградская область, г</w:t>
      </w:r>
      <w:proofErr w:type="gramStart"/>
      <w:r w:rsidR="00FA7891" w:rsidRPr="00BA54CA">
        <w:rPr>
          <w:rFonts w:cs="Arial"/>
        </w:rPr>
        <w:t>.С</w:t>
      </w:r>
      <w:proofErr w:type="gramEnd"/>
      <w:r w:rsidR="00FA7891" w:rsidRPr="00BA54CA">
        <w:rPr>
          <w:rFonts w:cs="Arial"/>
        </w:rPr>
        <w:t>ветлогорск,</w:t>
      </w:r>
      <w:r w:rsidRPr="00BA54CA">
        <w:rPr>
          <w:rFonts w:cs="Arial"/>
        </w:rPr>
        <w:t xml:space="preserve"> </w:t>
      </w:r>
      <w:r w:rsidR="00FA7891" w:rsidRPr="00BA54CA">
        <w:rPr>
          <w:rFonts w:cs="Arial"/>
        </w:rPr>
        <w:t xml:space="preserve">Калининградский </w:t>
      </w:r>
      <w:proofErr w:type="spellStart"/>
      <w:r w:rsidR="00FA7891" w:rsidRPr="00BA54CA">
        <w:rPr>
          <w:rFonts w:cs="Arial"/>
        </w:rPr>
        <w:t>пр-т</w:t>
      </w:r>
      <w:proofErr w:type="spellEnd"/>
      <w:r w:rsidR="00FA7891" w:rsidRPr="00BA54CA">
        <w:rPr>
          <w:rFonts w:cs="Arial"/>
        </w:rPr>
        <w:t xml:space="preserve"> 77 А</w:t>
      </w:r>
      <w:r>
        <w:rPr>
          <w:rFonts w:cs="Arial"/>
        </w:rPr>
        <w:t>.</w:t>
      </w:r>
    </w:p>
    <w:p w:rsidR="00BA54CA" w:rsidRPr="00BA54CA" w:rsidRDefault="00BA54CA" w:rsidP="001B24CD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D56C42" w:rsidRDefault="00B97772" w:rsidP="00D56C42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93159C">
        <w:rPr>
          <w:rFonts w:asciiTheme="minorHAnsi" w:hAnsiTheme="minorHAnsi"/>
          <w:b/>
          <w:sz w:val="22"/>
          <w:szCs w:val="22"/>
        </w:rPr>
        <w:t>2. Анализ состояния и перспектив развития системы образования</w:t>
      </w:r>
    </w:p>
    <w:p w:rsidR="00F54A72" w:rsidRPr="003F1C75" w:rsidRDefault="00F54A72" w:rsidP="00F54A72">
      <w:pPr>
        <w:pStyle w:val="a9"/>
        <w:tabs>
          <w:tab w:val="left" w:pos="0"/>
        </w:tabs>
        <w:ind w:firstLine="709"/>
        <w:contextualSpacing/>
        <w:jc w:val="both"/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3F1C75">
        <w:rPr>
          <w:rFonts w:asciiTheme="minorHAnsi" w:hAnsiTheme="minorHAnsi"/>
          <w:color w:val="000000"/>
          <w:shd w:val="clear" w:color="auto" w:fill="FFFFFF"/>
        </w:rPr>
        <w:t>Деятельность муниципальной системы образования направлена на достижение стратегической цели – повышение качества и доступности предоставляемых образовательных услуг населению за счет эффективного использования материально-технических, кадровых, финансовых и управленческих ресурсов.</w:t>
      </w:r>
      <w:r w:rsidRPr="003F1C75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EE769D" w:rsidRPr="00BA6953" w:rsidRDefault="00EE769D" w:rsidP="00BA6953">
      <w:pPr>
        <w:pStyle w:val="ConsPlusNonformat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3F1C75">
        <w:rPr>
          <w:rFonts w:asciiTheme="minorHAnsi" w:eastAsia="Calibri" w:hAnsiTheme="minorHAnsi" w:cs="Times New Roman"/>
          <w:sz w:val="22"/>
          <w:szCs w:val="22"/>
        </w:rPr>
        <w:t>Образовательные учреждения района были укомплектованы п</w:t>
      </w:r>
      <w:r w:rsidR="00882228" w:rsidRPr="003F1C75">
        <w:rPr>
          <w:rFonts w:asciiTheme="minorHAnsi" w:eastAsia="Calibri" w:hAnsiTheme="minorHAnsi" w:cs="Times New Roman"/>
          <w:sz w:val="22"/>
          <w:szCs w:val="22"/>
        </w:rPr>
        <w:t xml:space="preserve">едагогическими кадрами на </w:t>
      </w:r>
      <w:r w:rsidR="00882228" w:rsidRPr="00173C7A">
        <w:rPr>
          <w:rFonts w:asciiTheme="minorHAnsi" w:eastAsia="Calibri" w:hAnsiTheme="minorHAnsi" w:cs="Times New Roman"/>
          <w:sz w:val="22"/>
          <w:szCs w:val="22"/>
        </w:rPr>
        <w:t>99%.</w:t>
      </w:r>
      <w:r w:rsidR="00882228" w:rsidRPr="003F1C75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Pr="003F1C75">
        <w:rPr>
          <w:rFonts w:asciiTheme="minorHAnsi" w:eastAsia="Calibri" w:hAnsiTheme="minorHAnsi" w:cs="Times New Roman"/>
          <w:sz w:val="22"/>
          <w:szCs w:val="22"/>
        </w:rPr>
        <w:t xml:space="preserve">Мониторинг </w:t>
      </w:r>
      <w:r w:rsidRPr="00BA6953">
        <w:rPr>
          <w:rFonts w:asciiTheme="minorHAnsi" w:eastAsia="Calibri" w:hAnsiTheme="minorHAnsi" w:cs="Times New Roman"/>
          <w:sz w:val="22"/>
          <w:szCs w:val="22"/>
        </w:rPr>
        <w:t xml:space="preserve">образовательного уровня педагогических работников муниципальных образовательных учреждений показывает, что данный показатель достаточно высок. </w:t>
      </w:r>
      <w:r w:rsidR="002A01C7" w:rsidRPr="00BA6953">
        <w:rPr>
          <w:rFonts w:asciiTheme="minorHAnsi" w:eastAsia="Calibri" w:hAnsiTheme="minorHAnsi" w:cs="Times New Roman"/>
          <w:sz w:val="22"/>
          <w:szCs w:val="22"/>
        </w:rPr>
        <w:t>90</w:t>
      </w:r>
      <w:r w:rsidR="00173C7A" w:rsidRPr="00BA6953">
        <w:rPr>
          <w:rFonts w:asciiTheme="minorHAnsi" w:eastAsia="Calibri" w:hAnsiTheme="minorHAnsi" w:cs="Times New Roman"/>
          <w:sz w:val="22"/>
          <w:szCs w:val="22"/>
        </w:rPr>
        <w:t xml:space="preserve">% </w:t>
      </w:r>
      <w:r w:rsidRPr="00BA6953">
        <w:rPr>
          <w:rFonts w:asciiTheme="minorHAnsi" w:eastAsia="Calibri" w:hAnsiTheme="minorHAnsi" w:cs="Times New Roman"/>
          <w:sz w:val="22"/>
          <w:szCs w:val="22"/>
        </w:rPr>
        <w:t>педагогов имеют высшее образование.</w:t>
      </w:r>
      <w:r w:rsidR="00882228" w:rsidRPr="00BA6953">
        <w:rPr>
          <w:rFonts w:asciiTheme="minorHAnsi" w:eastAsia="Calibri" w:hAnsiTheme="minorHAnsi" w:cs="Times New Roman"/>
          <w:sz w:val="22"/>
          <w:szCs w:val="22"/>
        </w:rPr>
        <w:t xml:space="preserve"> Растет уровень профессионального мастерства педагогов.</w:t>
      </w:r>
      <w:r w:rsidR="003F1C75" w:rsidRPr="00BA6953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BA6953" w:rsidRPr="00BA6953">
        <w:rPr>
          <w:rFonts w:asciiTheme="minorHAnsi" w:hAnsiTheme="minorHAnsi" w:cs="Times New Roman"/>
          <w:sz w:val="22"/>
          <w:szCs w:val="22"/>
        </w:rPr>
        <w:t>Увеличена заработная плата педагогических работников.</w:t>
      </w:r>
    </w:p>
    <w:p w:rsidR="00D4002D" w:rsidRDefault="009F10A2" w:rsidP="009F4588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BA6953">
        <w:rPr>
          <w:rFonts w:eastAsia="Calibri" w:cs="Times New Roman"/>
        </w:rPr>
        <w:t>Молодых специалистов еще очень мало</w:t>
      </w:r>
      <w:r>
        <w:rPr>
          <w:rFonts w:eastAsia="Calibri" w:cs="Times New Roman"/>
        </w:rPr>
        <w:t xml:space="preserve"> в районных учреждениях (в школах-10%, в садах – 29%</w:t>
      </w:r>
      <w:r w:rsidR="00ED15E1">
        <w:rPr>
          <w:rFonts w:eastAsia="Calibri" w:cs="Times New Roman"/>
        </w:rPr>
        <w:t xml:space="preserve">). </w:t>
      </w:r>
      <w:r w:rsidR="009F4588">
        <w:rPr>
          <w:rFonts w:eastAsia="Calibri" w:cs="Times New Roman"/>
        </w:rPr>
        <w:t>Н</w:t>
      </w:r>
      <w:r w:rsidR="009F4588" w:rsidRPr="0093159C">
        <w:rPr>
          <w:rFonts w:eastAsia="Calibri" w:cs="Times New Roman"/>
        </w:rPr>
        <w:t>еобходимо настойчиво обновлять кадровый</w:t>
      </w:r>
      <w:r w:rsidR="009F4588">
        <w:rPr>
          <w:rFonts w:eastAsia="Calibri" w:cs="Times New Roman"/>
        </w:rPr>
        <w:t xml:space="preserve"> состав молодыми специалистами, а также о</w:t>
      </w:r>
      <w:r w:rsidR="009F4588" w:rsidRPr="0093159C">
        <w:rPr>
          <w:rFonts w:eastAsia="Calibri" w:cs="Times New Roman"/>
        </w:rPr>
        <w:t xml:space="preserve">беспечить сопровождение и поддержку молодых специалистов. </w:t>
      </w:r>
    </w:p>
    <w:p w:rsidR="00FB7AE3" w:rsidRPr="00F4405E" w:rsidRDefault="00BA6953" w:rsidP="00F4405E">
      <w:pPr>
        <w:spacing w:after="0" w:line="240" w:lineRule="auto"/>
        <w:ind w:firstLine="720"/>
        <w:jc w:val="both"/>
        <w:rPr>
          <w:rStyle w:val="apple-converted-space"/>
        </w:rPr>
      </w:pPr>
      <w:r w:rsidRPr="0093159C">
        <w:t>Продолжается работа, направленная на совершен</w:t>
      </w:r>
      <w:r>
        <w:t xml:space="preserve">ствование инженерно-технической </w:t>
      </w:r>
      <w:proofErr w:type="spellStart"/>
      <w:r w:rsidRPr="0093159C">
        <w:t>укрепленности</w:t>
      </w:r>
      <w:proofErr w:type="spellEnd"/>
      <w:r w:rsidRPr="0093159C">
        <w:t xml:space="preserve"> и антитеррористической защищенности образовательных учреждений района. </w:t>
      </w:r>
      <w:r w:rsidR="003F5B03">
        <w:t>Установлена система видеонаблюдения во всех образовательных учреждениях района.</w:t>
      </w:r>
    </w:p>
    <w:p w:rsidR="00B97772" w:rsidRDefault="00B97772" w:rsidP="00D56C42">
      <w:pPr>
        <w:pStyle w:val="ConsPlusNonformat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93159C">
        <w:rPr>
          <w:rFonts w:asciiTheme="minorHAnsi" w:hAnsiTheme="minorHAnsi"/>
          <w:sz w:val="22"/>
          <w:szCs w:val="22"/>
        </w:rPr>
        <w:t xml:space="preserve">   </w:t>
      </w:r>
      <w:r w:rsidR="00A06F6D" w:rsidRPr="0093159C">
        <w:rPr>
          <w:rFonts w:asciiTheme="minorHAnsi" w:hAnsiTheme="minorHAnsi"/>
          <w:sz w:val="22"/>
          <w:szCs w:val="22"/>
        </w:rPr>
        <w:tab/>
        <w:t>Л</w:t>
      </w:r>
      <w:r w:rsidR="000143A0" w:rsidRPr="0093159C">
        <w:rPr>
          <w:rFonts w:asciiTheme="minorHAnsi" w:eastAsia="Calibri" w:hAnsiTheme="minorHAnsi"/>
          <w:sz w:val="22"/>
          <w:szCs w:val="22"/>
          <w:lang w:eastAsia="en-US"/>
        </w:rPr>
        <w:t>иквидирована очередь в дошкольные учреждения для детей в возрасте от 3 до 7 лет</w:t>
      </w:r>
      <w:r w:rsidR="000143A0" w:rsidRPr="0093159C">
        <w:rPr>
          <w:rFonts w:asciiTheme="minorHAnsi" w:eastAsia="Times New Roman" w:hAnsiTheme="minorHAnsi"/>
          <w:color w:val="000000"/>
          <w:sz w:val="22"/>
          <w:szCs w:val="22"/>
        </w:rPr>
        <w:t xml:space="preserve"> в соответствии с Указом Президента РФ, доступность </w:t>
      </w:r>
      <w:r w:rsidR="00A06F6D" w:rsidRPr="0093159C">
        <w:rPr>
          <w:rFonts w:asciiTheme="minorHAnsi" w:eastAsia="Times New Roman" w:hAnsiTheme="minorHAnsi"/>
          <w:color w:val="000000"/>
          <w:sz w:val="22"/>
          <w:szCs w:val="22"/>
        </w:rPr>
        <w:t xml:space="preserve">дошкольного образования - </w:t>
      </w:r>
      <w:r w:rsidR="000143A0" w:rsidRPr="0093159C">
        <w:rPr>
          <w:rFonts w:asciiTheme="minorHAnsi" w:eastAsia="Times New Roman" w:hAnsiTheme="minorHAnsi"/>
          <w:color w:val="000000"/>
          <w:sz w:val="22"/>
          <w:szCs w:val="22"/>
        </w:rPr>
        <w:t>100%.</w:t>
      </w:r>
    </w:p>
    <w:p w:rsidR="00F877E7" w:rsidRPr="00333849" w:rsidRDefault="00F877E7" w:rsidP="00D02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ragmaticaC-Bold"/>
          <w:b/>
          <w:bCs/>
        </w:rPr>
      </w:pPr>
      <w:r w:rsidRPr="00333849">
        <w:rPr>
          <w:rFonts w:cs="PragmaticaC"/>
        </w:rPr>
        <w:t xml:space="preserve">В </w:t>
      </w:r>
      <w:r w:rsidR="00D029EA" w:rsidRPr="00333849">
        <w:rPr>
          <w:rFonts w:cs="PragmaticaC"/>
        </w:rPr>
        <w:t xml:space="preserve">МАДОУ </w:t>
      </w:r>
      <w:proofErr w:type="spellStart"/>
      <w:r w:rsidR="00D029EA" w:rsidRPr="00333849">
        <w:rPr>
          <w:rFonts w:cs="PragmaticaC"/>
        </w:rPr>
        <w:t>д</w:t>
      </w:r>
      <w:proofErr w:type="spellEnd"/>
      <w:r w:rsidR="00D029EA" w:rsidRPr="00333849">
        <w:rPr>
          <w:rFonts w:cs="PragmaticaC"/>
        </w:rPr>
        <w:t>/с «Родничок»</w:t>
      </w:r>
      <w:r w:rsidRPr="00333849">
        <w:rPr>
          <w:rFonts w:cs="PragmaticaC"/>
        </w:rPr>
        <w:t xml:space="preserve"> успешно проходит апробация федеральных государственных стандартов дошкольного образования. </w:t>
      </w:r>
      <w:r w:rsidRPr="00333849">
        <w:rPr>
          <w:rFonts w:cs="PragmaticaC-Bold"/>
          <w:bCs/>
        </w:rPr>
        <w:t>Удельный</w:t>
      </w:r>
      <w:r w:rsidRPr="00333849">
        <w:rPr>
          <w:rFonts w:cs="PragmaticaC"/>
        </w:rPr>
        <w:t xml:space="preserve"> </w:t>
      </w:r>
      <w:r w:rsidRPr="00333849">
        <w:rPr>
          <w:rFonts w:cs="PragmaticaC-Bold"/>
          <w:bCs/>
        </w:rPr>
        <w:t>вес численности обучающихся по новым федеральным государственным</w:t>
      </w:r>
      <w:r w:rsidRPr="00333849">
        <w:rPr>
          <w:rFonts w:cs="PragmaticaC"/>
        </w:rPr>
        <w:t xml:space="preserve"> </w:t>
      </w:r>
      <w:r w:rsidRPr="00333849">
        <w:rPr>
          <w:rFonts w:cs="PragmaticaC-Bold"/>
          <w:bCs/>
        </w:rPr>
        <w:t>образовательным стандартам в общей</w:t>
      </w:r>
      <w:r w:rsidRPr="00333849">
        <w:rPr>
          <w:rFonts w:cs="PragmaticaC"/>
        </w:rPr>
        <w:t xml:space="preserve"> </w:t>
      </w:r>
      <w:r w:rsidRPr="00333849">
        <w:rPr>
          <w:rFonts w:cs="PragmaticaC-Bold"/>
          <w:bCs/>
        </w:rPr>
        <w:t xml:space="preserve">численности обучающихся организаций дошкольного образования составляет </w:t>
      </w:r>
      <w:r w:rsidR="00D029EA" w:rsidRPr="00333849">
        <w:rPr>
          <w:rFonts w:cs="PragmaticaC-Bold"/>
          <w:bCs/>
        </w:rPr>
        <w:t>43,7</w:t>
      </w:r>
      <w:r w:rsidRPr="00333849">
        <w:rPr>
          <w:rFonts w:cs="PragmaticaC-Bold"/>
          <w:bCs/>
        </w:rPr>
        <w:t>%.</w:t>
      </w:r>
    </w:p>
    <w:p w:rsidR="00F877E7" w:rsidRDefault="00333849" w:rsidP="00333849">
      <w:pPr>
        <w:pStyle w:val="ConsPlusNonformat"/>
        <w:ind w:firstLine="708"/>
        <w:jc w:val="both"/>
        <w:rPr>
          <w:rFonts w:asciiTheme="minorHAnsi" w:hAnsiTheme="minorHAnsi"/>
          <w:sz w:val="22"/>
          <w:szCs w:val="22"/>
        </w:rPr>
      </w:pPr>
      <w:r w:rsidRPr="00333849">
        <w:rPr>
          <w:rFonts w:asciiTheme="minorHAnsi" w:hAnsiTheme="minorHAnsi"/>
          <w:sz w:val="22"/>
          <w:szCs w:val="22"/>
        </w:rPr>
        <w:t xml:space="preserve">МАДОУ  </w:t>
      </w:r>
      <w:proofErr w:type="spellStart"/>
      <w:r w:rsidRPr="00333849">
        <w:rPr>
          <w:rFonts w:asciiTheme="minorHAnsi" w:hAnsiTheme="minorHAnsi"/>
          <w:sz w:val="22"/>
          <w:szCs w:val="22"/>
        </w:rPr>
        <w:t>д</w:t>
      </w:r>
      <w:proofErr w:type="spellEnd"/>
      <w:r w:rsidRPr="00333849">
        <w:rPr>
          <w:rFonts w:asciiTheme="minorHAnsi" w:hAnsiTheme="minorHAnsi"/>
          <w:sz w:val="22"/>
          <w:szCs w:val="22"/>
        </w:rPr>
        <w:t>/с «Березка» получил</w:t>
      </w:r>
      <w:r w:rsidR="00E52233">
        <w:rPr>
          <w:rFonts w:asciiTheme="minorHAnsi" w:hAnsiTheme="minorHAnsi"/>
          <w:sz w:val="22"/>
          <w:szCs w:val="22"/>
        </w:rPr>
        <w:t>о</w:t>
      </w:r>
      <w:r w:rsidRPr="00333849">
        <w:rPr>
          <w:rFonts w:asciiTheme="minorHAnsi" w:hAnsiTheme="minorHAnsi"/>
          <w:sz w:val="22"/>
          <w:szCs w:val="22"/>
        </w:rPr>
        <w:t xml:space="preserve"> статус </w:t>
      </w:r>
      <w:proofErr w:type="spellStart"/>
      <w:r w:rsidRPr="00333849">
        <w:rPr>
          <w:rFonts w:asciiTheme="minorHAnsi" w:hAnsiTheme="minorHAnsi"/>
          <w:sz w:val="22"/>
          <w:szCs w:val="22"/>
        </w:rPr>
        <w:t>стажировочной</w:t>
      </w:r>
      <w:proofErr w:type="spellEnd"/>
      <w:r w:rsidRPr="00333849">
        <w:rPr>
          <w:rFonts w:asciiTheme="minorHAnsi" w:hAnsiTheme="minorHAnsi"/>
          <w:sz w:val="22"/>
          <w:szCs w:val="22"/>
        </w:rPr>
        <w:t xml:space="preserve"> площадки в сфере духовно-нравственного развития и воспитания детей дошкольного возраста</w:t>
      </w:r>
      <w:r>
        <w:rPr>
          <w:rFonts w:asciiTheme="minorHAnsi" w:hAnsiTheme="minorHAnsi"/>
          <w:sz w:val="22"/>
          <w:szCs w:val="22"/>
        </w:rPr>
        <w:t>.</w:t>
      </w:r>
    </w:p>
    <w:p w:rsidR="003E5143" w:rsidRPr="00E86F4F" w:rsidRDefault="003E5143" w:rsidP="00333849">
      <w:pPr>
        <w:pStyle w:val="ConsPlusNonformat"/>
        <w:ind w:firstLine="708"/>
        <w:jc w:val="both"/>
        <w:rPr>
          <w:rFonts w:asciiTheme="minorHAnsi" w:hAnsiTheme="minorHAnsi"/>
          <w:sz w:val="22"/>
          <w:szCs w:val="22"/>
        </w:rPr>
      </w:pPr>
      <w:r w:rsidRPr="00E86F4F">
        <w:rPr>
          <w:rFonts w:asciiTheme="minorHAnsi" w:hAnsiTheme="minorHAnsi"/>
          <w:sz w:val="22"/>
          <w:szCs w:val="22"/>
        </w:rPr>
        <w:t xml:space="preserve">В целях прозрачности, открытости и достоверности </w:t>
      </w:r>
      <w:r w:rsidR="00E86F4F" w:rsidRPr="00E86F4F">
        <w:rPr>
          <w:rFonts w:asciiTheme="minorHAnsi" w:hAnsiTheme="minorHAnsi"/>
          <w:sz w:val="22"/>
          <w:szCs w:val="22"/>
        </w:rPr>
        <w:t xml:space="preserve">получения муниципальной услуги по приему заявлений на зачисление в муниципальное дошкольное учреждение, а также постановке на соответствующий учет </w:t>
      </w:r>
      <w:r w:rsidRPr="00E86F4F">
        <w:rPr>
          <w:rFonts w:asciiTheme="minorHAnsi" w:hAnsiTheme="minorHAnsi"/>
          <w:sz w:val="22"/>
          <w:szCs w:val="22"/>
        </w:rPr>
        <w:t>введена в эксплуатацию Автоматизированная Информационная сист</w:t>
      </w:r>
      <w:r w:rsidRPr="00E86F4F">
        <w:rPr>
          <w:rFonts w:asciiTheme="minorHAnsi" w:hAnsiTheme="minorHAnsi"/>
          <w:sz w:val="22"/>
          <w:szCs w:val="22"/>
        </w:rPr>
        <w:t>е</w:t>
      </w:r>
      <w:r w:rsidRPr="00E86F4F">
        <w:rPr>
          <w:rFonts w:asciiTheme="minorHAnsi" w:hAnsiTheme="minorHAnsi"/>
          <w:sz w:val="22"/>
          <w:szCs w:val="22"/>
        </w:rPr>
        <w:t>ма «Электронный детский сад».</w:t>
      </w:r>
    </w:p>
    <w:p w:rsidR="00240646" w:rsidRPr="00514102" w:rsidRDefault="00D17E01" w:rsidP="00240646">
      <w:pPr>
        <w:spacing w:after="0" w:line="240" w:lineRule="auto"/>
        <w:ind w:firstLine="709"/>
        <w:jc w:val="both"/>
        <w:rPr>
          <w:bCs/>
        </w:rPr>
      </w:pPr>
      <w:r w:rsidRPr="00514102">
        <w:t xml:space="preserve">В 2014 - 2015 учебном году 100% обучающихся 9-х и 11-х классов района сдали ОГЭ и ЕГЭ по математике и русскому языку и получили документы об образовании. </w:t>
      </w:r>
      <w:r w:rsidR="00240646" w:rsidRPr="00514102">
        <w:t>В 2014-2015 году можно отметить положительную динамику образовательных достижений учащихся -  средний тестовый балл в районе по основным предметам ЕГЭ (русскому языку и базовой математике) выше средних областных показателей.</w:t>
      </w:r>
      <w:r w:rsidR="00240646" w:rsidRPr="00514102">
        <w:rPr>
          <w:bCs/>
        </w:rPr>
        <w:t xml:space="preserve"> </w:t>
      </w:r>
      <w:proofErr w:type="spellStart"/>
      <w:r w:rsidR="00240646" w:rsidRPr="00514102">
        <w:rPr>
          <w:bCs/>
        </w:rPr>
        <w:t>Светлогорский</w:t>
      </w:r>
      <w:proofErr w:type="spellEnd"/>
      <w:r w:rsidR="00240646" w:rsidRPr="00514102">
        <w:rPr>
          <w:bCs/>
        </w:rPr>
        <w:t xml:space="preserve"> район вошел в число 17 муниципалитетов с лучшими результатами ЕГЭ по русскому языку. </w:t>
      </w:r>
      <w:r w:rsidR="00240646" w:rsidRPr="00514102">
        <w:t>Превышен средний балл по всем предметам, кроме математики профильного уровня и физики в сравнении со средним баллом по Российской Федерации.</w:t>
      </w:r>
    </w:p>
    <w:p w:rsidR="00FF700A" w:rsidRPr="00514102" w:rsidRDefault="00240646" w:rsidP="00FF700A">
      <w:pPr>
        <w:spacing w:after="0" w:line="240" w:lineRule="auto"/>
        <w:ind w:firstLine="709"/>
        <w:jc w:val="both"/>
      </w:pPr>
      <w:r w:rsidRPr="00514102">
        <w:t xml:space="preserve">9 учеников в районе, набрали выше 80 баллов, что составляет 25% от общего количества. В этом году </w:t>
      </w:r>
      <w:proofErr w:type="gramStart"/>
      <w:r w:rsidRPr="00514102">
        <w:t>в</w:t>
      </w:r>
      <w:proofErr w:type="gramEnd"/>
      <w:r w:rsidRPr="00514102">
        <w:t xml:space="preserve"> </w:t>
      </w:r>
      <w:proofErr w:type="gramStart"/>
      <w:r w:rsidRPr="00514102">
        <w:t>Светлогорском</w:t>
      </w:r>
      <w:proofErr w:type="gramEnd"/>
      <w:r w:rsidRPr="00514102">
        <w:t xml:space="preserve"> районе 5 золотых медалистов.</w:t>
      </w:r>
      <w:r w:rsidR="00FF700A" w:rsidRPr="00514102">
        <w:t xml:space="preserve"> </w:t>
      </w:r>
    </w:p>
    <w:p w:rsidR="00FF700A" w:rsidRPr="00514102" w:rsidRDefault="0088639F" w:rsidP="0088639F">
      <w:pPr>
        <w:spacing w:after="0" w:line="240" w:lineRule="auto"/>
        <w:ind w:firstLine="709"/>
        <w:jc w:val="both"/>
      </w:pPr>
      <w:r w:rsidRPr="00514102">
        <w:t xml:space="preserve">4  выпускника 9-х классов получили аттестаты особого образца. </w:t>
      </w:r>
      <w:r w:rsidR="00563C6C" w:rsidRPr="00514102">
        <w:t>Результаты ГИА 9-х классов были чуть ниже, чем в прошлом году</w:t>
      </w:r>
      <w:r w:rsidRPr="00514102">
        <w:t xml:space="preserve">, что говорит о наличии проблем в достижении качества основного общего образования. </w:t>
      </w:r>
    </w:p>
    <w:p w:rsidR="003F0FCA" w:rsidRDefault="00C82869" w:rsidP="00323CD4">
      <w:pPr>
        <w:pStyle w:val="ConsPlusNonformat"/>
        <w:ind w:firstLine="480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93159C">
        <w:rPr>
          <w:rFonts w:asciiTheme="minorHAnsi" w:eastAsia="Calibri" w:hAnsiTheme="minorHAnsi" w:cs="Times New Roman"/>
          <w:sz w:val="22"/>
          <w:szCs w:val="22"/>
        </w:rPr>
        <w:t>98% всех учащихся общеобразовательных организаций получают горячее питание.</w:t>
      </w:r>
    </w:p>
    <w:p w:rsidR="00F2118A" w:rsidRDefault="00F2118A" w:rsidP="00323CD4">
      <w:pPr>
        <w:pStyle w:val="ConsPlusNonformat"/>
        <w:ind w:firstLine="480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lastRenderedPageBreak/>
        <w:t xml:space="preserve">В МАОУ СОШ №1 г. Светлогорска продолжилась работа по реализации лингвистического направления и </w:t>
      </w:r>
      <w:r w:rsidR="00E81DBF">
        <w:rPr>
          <w:rFonts w:asciiTheme="minorHAnsi" w:eastAsia="Calibri" w:hAnsiTheme="minorHAnsi" w:cs="Times New Roman"/>
          <w:sz w:val="22"/>
          <w:szCs w:val="22"/>
        </w:rPr>
        <w:t>духовно-нравственного развития. В МАОУ СОШ п. Донское состоялся третий набор в кадетский класс.</w:t>
      </w:r>
    </w:p>
    <w:p w:rsidR="00C24E23" w:rsidRDefault="004F28D8" w:rsidP="00323CD4">
      <w:pPr>
        <w:spacing w:after="0" w:line="240" w:lineRule="auto"/>
        <w:ind w:firstLine="480"/>
        <w:jc w:val="both"/>
        <w:rPr>
          <w:rFonts w:cs="Arial"/>
          <w:color w:val="444455"/>
        </w:rPr>
      </w:pPr>
      <w:r>
        <w:rPr>
          <w:rFonts w:eastAsia="MS Mincho"/>
        </w:rPr>
        <w:t>О</w:t>
      </w:r>
      <w:r w:rsidR="0076193B" w:rsidRPr="003F0FCA">
        <w:rPr>
          <w:rFonts w:eastAsia="MS Mincho"/>
        </w:rPr>
        <w:t>хват детей, обучающихся по дополнительным образовательным программам</w:t>
      </w:r>
      <w:r w:rsidR="00E81DBF">
        <w:rPr>
          <w:rFonts w:eastAsia="MS Mincho"/>
        </w:rPr>
        <w:t>,</w:t>
      </w:r>
      <w:r>
        <w:rPr>
          <w:rFonts w:eastAsia="MS Mincho"/>
        </w:rPr>
        <w:t xml:space="preserve"> составляет 74,5 %</w:t>
      </w:r>
      <w:r w:rsidR="0076193B" w:rsidRPr="003F0FCA">
        <w:rPr>
          <w:rFonts w:eastAsia="MS Mincho"/>
        </w:rPr>
        <w:t>. В</w:t>
      </w:r>
      <w:r w:rsidR="008A28BC" w:rsidRPr="003F0FCA">
        <w:rPr>
          <w:rFonts w:eastAsia="MS Mincho"/>
        </w:rPr>
        <w:t xml:space="preserve"> структуре учреждений дополнительного образования преобладают объединения спортивной и художественно-эстетической направленности, однако </w:t>
      </w:r>
      <w:r w:rsidR="000A5CB2">
        <w:rPr>
          <w:rFonts w:eastAsia="MS Mincho"/>
        </w:rPr>
        <w:t>ребята вовлекаются и</w:t>
      </w:r>
      <w:r w:rsidR="00C24E23" w:rsidRPr="00477B93">
        <w:rPr>
          <w:rFonts w:ascii="Times New Roman" w:hAnsi="Times New Roman"/>
          <w:iCs/>
          <w:sz w:val="28"/>
          <w:szCs w:val="28"/>
        </w:rPr>
        <w:t xml:space="preserve"> </w:t>
      </w:r>
      <w:r w:rsidR="00C24E23" w:rsidRPr="00323CD4">
        <w:rPr>
          <w:iCs/>
        </w:rPr>
        <w:t>в научно-техническое творчество. В</w:t>
      </w:r>
      <w:r w:rsidR="00C24E23" w:rsidRPr="00323CD4">
        <w:t xml:space="preserve"> МБУ ДО «ДЮЦ» в 2014 году </w:t>
      </w:r>
      <w:r w:rsidR="000D1BBD">
        <w:t>продолжили функционировать</w:t>
      </w:r>
      <w:r w:rsidR="00C24E23" w:rsidRPr="00323CD4">
        <w:t xml:space="preserve"> студии научно-технического  направления  «Электрон</w:t>
      </w:r>
      <w:r w:rsidR="000D1BBD">
        <w:t>ик» и «Спектр». В новом учебном</w:t>
      </w:r>
      <w:r w:rsidR="00C24E23" w:rsidRPr="00323CD4">
        <w:t xml:space="preserve"> планируется введение программы «</w:t>
      </w:r>
      <w:proofErr w:type="spellStart"/>
      <w:r w:rsidR="00C24E23" w:rsidRPr="00323CD4">
        <w:t>Авиомоделирования</w:t>
      </w:r>
      <w:proofErr w:type="spellEnd"/>
      <w:r w:rsidR="00C24E23" w:rsidRPr="00323CD4">
        <w:t xml:space="preserve">». </w:t>
      </w:r>
      <w:r w:rsidR="00C24E23" w:rsidRPr="00323CD4">
        <w:rPr>
          <w:rFonts w:cs="Arial"/>
          <w:color w:val="444455"/>
        </w:rPr>
        <w:t xml:space="preserve"> </w:t>
      </w:r>
    </w:p>
    <w:p w:rsidR="00323CD4" w:rsidRPr="00323CD4" w:rsidRDefault="00323CD4" w:rsidP="00323CD4">
      <w:pPr>
        <w:spacing w:after="0" w:line="240" w:lineRule="auto"/>
        <w:ind w:firstLine="480"/>
        <w:jc w:val="both"/>
      </w:pPr>
    </w:p>
    <w:p w:rsidR="00FC0788" w:rsidRPr="00323CD4" w:rsidRDefault="00203622" w:rsidP="00323CD4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93159C">
        <w:rPr>
          <w:rFonts w:asciiTheme="minorHAnsi" w:hAnsiTheme="minorHAnsi"/>
          <w:sz w:val="22"/>
          <w:szCs w:val="22"/>
        </w:rPr>
        <w:t>3</w:t>
      </w:r>
      <w:r w:rsidRPr="0093159C">
        <w:rPr>
          <w:rFonts w:asciiTheme="minorHAnsi" w:hAnsiTheme="minorHAnsi"/>
          <w:b/>
          <w:sz w:val="22"/>
          <w:szCs w:val="22"/>
        </w:rPr>
        <w:t>. Выводы и заключения</w:t>
      </w:r>
      <w:r w:rsidR="003F0FCA">
        <w:rPr>
          <w:rFonts w:asciiTheme="minorHAnsi" w:hAnsiTheme="minorHAnsi"/>
          <w:b/>
          <w:sz w:val="22"/>
          <w:szCs w:val="22"/>
        </w:rPr>
        <w:t>.</w:t>
      </w:r>
    </w:p>
    <w:p w:rsidR="00323CD4" w:rsidRDefault="00B6417F" w:rsidP="003236CC">
      <w:pPr>
        <w:pStyle w:val="a9"/>
        <w:tabs>
          <w:tab w:val="left" w:pos="0"/>
        </w:tabs>
        <w:ind w:firstLine="709"/>
        <w:contextualSpacing/>
        <w:jc w:val="both"/>
        <w:rPr>
          <w:rFonts w:asciiTheme="minorHAnsi" w:hAnsiTheme="minorHAnsi"/>
        </w:rPr>
      </w:pPr>
      <w:r w:rsidRPr="003F1C75">
        <w:rPr>
          <w:rFonts w:asciiTheme="minorHAnsi" w:hAnsiTheme="minorHAnsi"/>
          <w:color w:val="000000"/>
        </w:rPr>
        <w:t xml:space="preserve">Качественное функционирование системы образования невозможно без творчески работающих педагогов, умеющих мыслить нестандартно, успешно применяющих инновационные образовательные технологии. </w:t>
      </w:r>
      <w:r w:rsidRPr="003F1C75">
        <w:rPr>
          <w:rFonts w:asciiTheme="minorHAnsi" w:hAnsiTheme="minorHAnsi"/>
        </w:rPr>
        <w:t>Именно от компетентности, профессионализма учителя зависит качество образования.</w:t>
      </w:r>
    </w:p>
    <w:p w:rsidR="009C1019" w:rsidRPr="009426F5" w:rsidRDefault="009C1019" w:rsidP="009C1019">
      <w:pPr>
        <w:spacing w:after="0" w:line="240" w:lineRule="auto"/>
        <w:ind w:firstLine="708"/>
        <w:jc w:val="both"/>
      </w:pPr>
      <w:r w:rsidRPr="009426F5">
        <w:t>Сегодня приоритетное значение придается важности дошкольного воспитания, которое должно готовить детей к дальнейшему образованию. Т</w:t>
      </w:r>
      <w:r w:rsidRPr="009426F5">
        <w:rPr>
          <w:shd w:val="clear" w:color="auto" w:fill="FFFFFF"/>
        </w:rPr>
        <w:t xml:space="preserve">ребования высокого качества со стороны потребителей неуклонно перемещаются с заключительной стадии обучения на все более ранние. </w:t>
      </w:r>
      <w:r w:rsidRPr="009426F5">
        <w:t>С  учетом вступления в силу нового зак</w:t>
      </w:r>
      <w:r w:rsidRPr="009426F5">
        <w:t>о</w:t>
      </w:r>
      <w:r w:rsidRPr="009426F5">
        <w:t>на «Об образовании  в РФ» дошкольное образование стало первым уровнем общего образования. Гос</w:t>
      </w:r>
      <w:r w:rsidRPr="009426F5">
        <w:t>у</w:t>
      </w:r>
      <w:r w:rsidRPr="009426F5">
        <w:t>дарство теперь гарантирует не только доступность, но и качество</w:t>
      </w:r>
      <w:r w:rsidRPr="009426F5">
        <w:rPr>
          <w:b/>
        </w:rPr>
        <w:t xml:space="preserve"> </w:t>
      </w:r>
      <w:r w:rsidRPr="009426F5">
        <w:t>образования на этом уро</w:t>
      </w:r>
      <w:r w:rsidRPr="009426F5">
        <w:t>в</w:t>
      </w:r>
      <w:r w:rsidRPr="009426F5">
        <w:t xml:space="preserve">не. </w:t>
      </w:r>
    </w:p>
    <w:p w:rsidR="009C1019" w:rsidRPr="009426F5" w:rsidRDefault="009C1019" w:rsidP="009C1019">
      <w:pPr>
        <w:pStyle w:val="a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9426F5">
        <w:rPr>
          <w:rFonts w:asciiTheme="minorHAnsi" w:hAnsiTheme="minorHAnsi"/>
          <w:sz w:val="22"/>
          <w:szCs w:val="22"/>
        </w:rPr>
        <w:t>Современное качественное дошкольное образование должно обеспечивать для любого ребе</w:t>
      </w:r>
      <w:r w:rsidRPr="009426F5">
        <w:rPr>
          <w:rFonts w:asciiTheme="minorHAnsi" w:hAnsiTheme="minorHAnsi"/>
          <w:sz w:val="22"/>
          <w:szCs w:val="22"/>
        </w:rPr>
        <w:t>н</w:t>
      </w:r>
      <w:r w:rsidRPr="009426F5">
        <w:rPr>
          <w:rFonts w:asciiTheme="minorHAnsi" w:hAnsiTheme="minorHAnsi"/>
          <w:sz w:val="22"/>
          <w:szCs w:val="22"/>
        </w:rPr>
        <w:t>ка дошкольного возраста тот уровень развития, который позволит ему быть успешным при об</w:t>
      </w:r>
      <w:r w:rsidRPr="009426F5">
        <w:rPr>
          <w:rFonts w:asciiTheme="minorHAnsi" w:hAnsiTheme="minorHAnsi"/>
          <w:sz w:val="22"/>
          <w:szCs w:val="22"/>
        </w:rPr>
        <w:t>у</w:t>
      </w:r>
      <w:r w:rsidRPr="009426F5">
        <w:rPr>
          <w:rFonts w:asciiTheme="minorHAnsi" w:hAnsiTheme="minorHAnsi"/>
          <w:sz w:val="22"/>
          <w:szCs w:val="22"/>
        </w:rPr>
        <w:t>чении в начальной школе и на последующих уровнях образования.</w:t>
      </w:r>
    </w:p>
    <w:p w:rsidR="00B6417F" w:rsidRPr="00514102" w:rsidRDefault="00386847" w:rsidP="003236CC">
      <w:pPr>
        <w:spacing w:after="0" w:line="240" w:lineRule="auto"/>
        <w:ind w:firstLine="480"/>
        <w:jc w:val="both"/>
      </w:pPr>
      <w:r w:rsidRPr="003F0FCA">
        <w:rPr>
          <w:rFonts w:eastAsia="Times New Roman"/>
          <w:bCs/>
        </w:rPr>
        <w:t>Исходя и</w:t>
      </w:r>
      <w:r w:rsidR="00B6417F">
        <w:rPr>
          <w:rFonts w:eastAsia="Times New Roman"/>
          <w:bCs/>
        </w:rPr>
        <w:t>з анализа результатов ЕГЭ и ГИА</w:t>
      </w:r>
      <w:r w:rsidRPr="003F0FCA">
        <w:rPr>
          <w:rFonts w:eastAsia="Times New Roman"/>
          <w:bCs/>
        </w:rPr>
        <w:t xml:space="preserve">,  можно отметить, что </w:t>
      </w:r>
      <w:r w:rsidR="00B6417F">
        <w:rPr>
          <w:rFonts w:eastAsia="Times New Roman"/>
          <w:bCs/>
        </w:rPr>
        <w:t>в</w:t>
      </w:r>
      <w:r w:rsidR="00B6417F" w:rsidRPr="00514102">
        <w:t xml:space="preserve"> целом в этом году выпускники сдали экзамены лучше, чем в прошлом, однако необходимо продолжать последовательно развивать успехи, повышать количество победителей олимпиад, различных образовательных форумов, улучшать показатели экзаменов. </w:t>
      </w:r>
    </w:p>
    <w:p w:rsidR="00B6417F" w:rsidRDefault="00B6417F" w:rsidP="003236CC">
      <w:pPr>
        <w:spacing w:after="0" w:line="240" w:lineRule="auto"/>
        <w:ind w:firstLine="480"/>
        <w:jc w:val="both"/>
      </w:pPr>
      <w:r w:rsidRPr="00514102">
        <w:t>Государственная итоговая аттестация показала необходимость пер</w:t>
      </w:r>
      <w:r w:rsidRPr="00514102">
        <w:t>е</w:t>
      </w:r>
      <w:r w:rsidRPr="00514102">
        <w:t>стройки системы подготовки учащихся к экзаменам, а именно: более качественную индивидуальную и дифференцированную р</w:t>
      </w:r>
      <w:r w:rsidRPr="00514102">
        <w:t>а</w:t>
      </w:r>
      <w:r w:rsidRPr="00514102">
        <w:t>боту с учениками, постоянную и конкретную работу с родителями, работу по повышению м</w:t>
      </w:r>
      <w:r w:rsidRPr="00514102">
        <w:t>о</w:t>
      </w:r>
      <w:r w:rsidRPr="00514102">
        <w:t>тивации учащихся. Но начинать эту работу нужно с начальных классов. Именно здесь закладываются о</w:t>
      </w:r>
      <w:r w:rsidRPr="00514102">
        <w:t>с</w:t>
      </w:r>
      <w:r w:rsidRPr="00514102">
        <w:t>новы для успешного обучения.</w:t>
      </w:r>
    </w:p>
    <w:p w:rsidR="00E15CA4" w:rsidRPr="00AE69FE" w:rsidRDefault="00E15CA4" w:rsidP="003236CC">
      <w:pPr>
        <w:spacing w:after="0" w:line="240" w:lineRule="auto"/>
        <w:ind w:firstLine="708"/>
        <w:jc w:val="both"/>
      </w:pPr>
      <w:r w:rsidRPr="00AE69FE">
        <w:t>Ведущим видом деятельности старшеклассника является учебная деятельность, ориентир</w:t>
      </w:r>
      <w:r w:rsidRPr="00AE69FE">
        <w:t>о</w:t>
      </w:r>
      <w:r w:rsidRPr="00AE69FE">
        <w:t>ванная на избираемую профессию. Поэтому основной задачей данного возраста является формирование личного</w:t>
      </w:r>
      <w:r w:rsidRPr="00AE69FE">
        <w:rPr>
          <w:b/>
        </w:rPr>
        <w:t xml:space="preserve"> </w:t>
      </w:r>
      <w:r w:rsidRPr="00AE69FE">
        <w:t>профессионального и жизненн</w:t>
      </w:r>
      <w:r w:rsidRPr="00AE69FE">
        <w:t>о</w:t>
      </w:r>
      <w:r w:rsidRPr="00AE69FE">
        <w:t>го опыта.</w:t>
      </w:r>
    </w:p>
    <w:p w:rsidR="00E15CA4" w:rsidRPr="00AE69FE" w:rsidRDefault="00E15CA4" w:rsidP="003236CC">
      <w:pPr>
        <w:spacing w:after="0" w:line="240" w:lineRule="auto"/>
        <w:ind w:firstLine="708"/>
        <w:jc w:val="both"/>
      </w:pPr>
      <w:r w:rsidRPr="00AE69FE">
        <w:t>Переход к профильному обучению позволяет задать новый уровень для работы  педагогич</w:t>
      </w:r>
      <w:r w:rsidRPr="00AE69FE">
        <w:t>е</w:t>
      </w:r>
      <w:r w:rsidRPr="00AE69FE">
        <w:t>ского коллектива, активизировать профессиональную деятельность учителя. Инновации в обуч</w:t>
      </w:r>
      <w:r w:rsidRPr="00AE69FE">
        <w:t>е</w:t>
      </w:r>
      <w:r w:rsidRPr="00AE69FE">
        <w:t>нии учащихся старших классов потребовали  от педагогов нового уровня профессионализма. Это поз</w:t>
      </w:r>
      <w:r w:rsidRPr="00AE69FE">
        <w:t>и</w:t>
      </w:r>
      <w:r w:rsidRPr="00AE69FE">
        <w:t>тивная сторона для качества образования.</w:t>
      </w:r>
    </w:p>
    <w:p w:rsidR="003236CC" w:rsidRDefault="00EF7872" w:rsidP="003236CC">
      <w:pPr>
        <w:spacing w:after="0" w:line="240" w:lineRule="auto"/>
        <w:ind w:firstLine="708"/>
        <w:jc w:val="both"/>
      </w:pPr>
      <w:r w:rsidRPr="00AE69FE">
        <w:t xml:space="preserve">В 2015-2016 </w:t>
      </w:r>
      <w:r w:rsidR="00D6336F">
        <w:t xml:space="preserve">учебном </w:t>
      </w:r>
      <w:r w:rsidRPr="00AE69FE">
        <w:t>году предстоит переход на новые стандарты основного общего образования, поэтому в этом учебном году необходимо всем педагогам школ</w:t>
      </w:r>
      <w:r w:rsidR="002A4A4B">
        <w:t>,</w:t>
      </w:r>
      <w:r w:rsidRPr="00AE69FE">
        <w:t xml:space="preserve"> активно  включиться в процесс реализации стандартов второго поколения. Внедрение ФГОС второго поколения –  новый этап в развитии общего образования. Это обязывает современного учителя быть более ответственным, инициативным, творческим, сп</w:t>
      </w:r>
      <w:r w:rsidRPr="00AE69FE">
        <w:t>о</w:t>
      </w:r>
      <w:r w:rsidRPr="00AE69FE">
        <w:t>собным удовлетворить запросы каждого ребенка, помочь ему найти себя в буд</w:t>
      </w:r>
      <w:r w:rsidRPr="00AE69FE">
        <w:t>у</w:t>
      </w:r>
      <w:r w:rsidRPr="00AE69FE">
        <w:t xml:space="preserve">щем, стать самостоятельным, творческим и уверенным в себе. </w:t>
      </w:r>
    </w:p>
    <w:p w:rsidR="00EF7872" w:rsidRPr="00AE69FE" w:rsidRDefault="00EF7872" w:rsidP="003236CC">
      <w:pPr>
        <w:spacing w:after="0" w:line="240" w:lineRule="auto"/>
        <w:ind w:firstLine="708"/>
        <w:jc w:val="both"/>
      </w:pPr>
      <w:r w:rsidRPr="00AE69FE">
        <w:t>Какие бы стандарты ни реализовывал педагог, личность ребёнка – самая главная ценность. Образование не ограничивается уроками. Личность необходимо развивать. Сегодня дополнительное образование рассматривается как неотъемлемая  часть образовательного процесса. Это социально востребованная сфера, в которой заказчиком выступают юные граждане и их родители, а также общество и государство.</w:t>
      </w:r>
    </w:p>
    <w:p w:rsidR="00854CEC" w:rsidRPr="00AE69FE" w:rsidRDefault="00854CEC" w:rsidP="003236CC">
      <w:pPr>
        <w:spacing w:after="0" w:line="240" w:lineRule="auto"/>
        <w:ind w:firstLine="851"/>
        <w:jc w:val="both"/>
      </w:pPr>
      <w:r w:rsidRPr="00AE69FE">
        <w:lastRenderedPageBreak/>
        <w:t xml:space="preserve">Личностно-ориентированный характер образовательного процесса в учреждениях дополнительного образования детей  позволяет решить одну из основных задач – </w:t>
      </w:r>
      <w:r w:rsidRPr="00AE69FE">
        <w:rPr>
          <w:iCs/>
        </w:rPr>
        <w:t>выявление, развитие и поддержка одаренных детей</w:t>
      </w:r>
      <w:r w:rsidRPr="00AE69FE">
        <w:t>.</w:t>
      </w:r>
    </w:p>
    <w:p w:rsidR="00854CEC" w:rsidRPr="00AE69FE" w:rsidRDefault="00854CEC" w:rsidP="003236CC">
      <w:pPr>
        <w:spacing w:after="0" w:line="240" w:lineRule="auto"/>
        <w:ind w:firstLine="851"/>
        <w:jc w:val="both"/>
      </w:pPr>
      <w:r w:rsidRPr="00AE69FE">
        <w:t xml:space="preserve">Цель работы с одаренными детьми – создание психологического климата, в котором талантливый человек может использовать максимум своей энергии на продуктивные занятия. </w:t>
      </w:r>
    </w:p>
    <w:p w:rsidR="00854CEC" w:rsidRPr="00AE69FE" w:rsidRDefault="00854CEC" w:rsidP="003236CC">
      <w:pPr>
        <w:spacing w:after="0" w:line="240" w:lineRule="auto"/>
        <w:ind w:firstLine="851"/>
        <w:jc w:val="both"/>
      </w:pPr>
      <w:r w:rsidRPr="00AE69FE">
        <w:t xml:space="preserve">В развитии одаренного ребенка весьма значимо </w:t>
      </w:r>
      <w:r w:rsidRPr="00AE69FE">
        <w:rPr>
          <w:iCs/>
        </w:rPr>
        <w:t>публичное признание достижений,</w:t>
      </w:r>
      <w:r w:rsidRPr="00AE69FE">
        <w:t xml:space="preserve"> чему способствует участие в творческих конкурсах, фестивалях, выставках, соревнованиях различного уровня.</w:t>
      </w:r>
    </w:p>
    <w:p w:rsidR="00854CEC" w:rsidRPr="00AE69FE" w:rsidRDefault="00854CEC" w:rsidP="003236CC">
      <w:pPr>
        <w:pStyle w:val="Pa17"/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E69FE">
        <w:rPr>
          <w:rFonts w:asciiTheme="minorHAnsi" w:hAnsiTheme="minorHAnsi"/>
          <w:sz w:val="22"/>
          <w:szCs w:val="22"/>
        </w:rPr>
        <w:t>Дети, являясь участниками различных проектов, проявляют свою индивидуальность, их достижения являются социально значимыми.</w:t>
      </w:r>
    </w:p>
    <w:p w:rsidR="00E15CA4" w:rsidRPr="00AE69FE" w:rsidRDefault="00AE69FE" w:rsidP="003236CC">
      <w:pPr>
        <w:pStyle w:val="Pa17"/>
        <w:spacing w:line="240" w:lineRule="auto"/>
        <w:ind w:firstLine="56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AE69FE">
        <w:rPr>
          <w:rFonts w:asciiTheme="minorHAnsi" w:hAnsiTheme="minorHAnsi"/>
          <w:sz w:val="22"/>
          <w:szCs w:val="22"/>
        </w:rPr>
        <w:t>Сегодня востребовано дальнейшее стимулирование раннего выявления и поддержки одаренных детей, развитие олимпиадного движения, охват данным движением большего числа школьников, а также сопровождения в течение всего периода становления личности.</w:t>
      </w:r>
      <w:r w:rsidRPr="00AE69FE">
        <w:rPr>
          <w:rFonts w:asciiTheme="minorHAnsi" w:hAnsiTheme="minorHAnsi" w:cs="Cambria"/>
          <w:color w:val="000000"/>
          <w:sz w:val="22"/>
          <w:szCs w:val="22"/>
        </w:rPr>
        <w:t xml:space="preserve"> </w:t>
      </w:r>
    </w:p>
    <w:p w:rsidR="00502640" w:rsidRPr="0093159C" w:rsidRDefault="00502640" w:rsidP="003742DE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93159C">
        <w:rPr>
          <w:rFonts w:eastAsia="Calibri" w:cs="Times New Roman"/>
          <w:b/>
          <w:u w:val="single"/>
        </w:rPr>
        <w:t>Задачи на 201</w:t>
      </w:r>
      <w:r w:rsidR="002A261D">
        <w:rPr>
          <w:rFonts w:eastAsia="Calibri" w:cs="Times New Roman"/>
          <w:b/>
          <w:u w:val="single"/>
        </w:rPr>
        <w:t>5</w:t>
      </w:r>
      <w:r w:rsidRPr="0093159C">
        <w:rPr>
          <w:rFonts w:eastAsia="Calibri" w:cs="Times New Roman"/>
          <w:b/>
          <w:u w:val="single"/>
        </w:rPr>
        <w:t>/201</w:t>
      </w:r>
      <w:r w:rsidR="002A261D">
        <w:rPr>
          <w:rFonts w:eastAsia="Calibri" w:cs="Times New Roman"/>
          <w:b/>
          <w:u w:val="single"/>
        </w:rPr>
        <w:t>6</w:t>
      </w:r>
      <w:r w:rsidRPr="0093159C">
        <w:rPr>
          <w:rFonts w:eastAsia="Calibri" w:cs="Times New Roman"/>
          <w:b/>
          <w:u w:val="single"/>
        </w:rPr>
        <w:t xml:space="preserve"> учебный год</w:t>
      </w:r>
      <w:r w:rsidR="003742DE">
        <w:rPr>
          <w:rFonts w:eastAsia="Calibri" w:cs="Times New Roman"/>
          <w:b/>
          <w:u w:val="single"/>
        </w:rPr>
        <w:t>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Реализация планов муниципальных «Дорожных карт»;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Обеспечение доступности образования.</w:t>
      </w:r>
    </w:p>
    <w:p w:rsidR="005F517E" w:rsidRPr="005F517E" w:rsidRDefault="005F517E" w:rsidP="005F517E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 w:rsidRPr="005F517E">
        <w:t>Качественное изменение образования в соответствии с требованиями времени.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Информационная открытость системы образования.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Укрепление кадрового ресурса, повышение уровня профессиональной компетенции педагогических работников.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Осуществление инновационных процессов в дополнительном образовании.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Реализация приоритетных направлений и проектов: лингвистического образования и духовно-нравственного воспитания</w:t>
      </w:r>
    </w:p>
    <w:p w:rsidR="005F517E" w:rsidRPr="005F517E" w:rsidRDefault="005F517E" w:rsidP="005F517E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 w:rsidRPr="005F517E">
        <w:t xml:space="preserve">Продолжение профориентации </w:t>
      </w:r>
      <w:proofErr w:type="gramStart"/>
      <w:r w:rsidRPr="005F517E">
        <w:t>от</w:t>
      </w:r>
      <w:proofErr w:type="gramEnd"/>
      <w:r w:rsidRPr="005F517E">
        <w:t xml:space="preserve"> дошкольного до профессионального образования.</w:t>
      </w:r>
    </w:p>
    <w:p w:rsidR="00F0696F" w:rsidRPr="005F517E" w:rsidRDefault="00F0696F" w:rsidP="00B97772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2"/>
        <w:gridCol w:w="1297"/>
        <w:gridCol w:w="60"/>
      </w:tblGrid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Раздел/подраздел/показатель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Общее образование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63053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r w:rsidRPr="00163053">
              <w:rPr>
                <w:rFonts w:ascii="Calibri" w:hAnsi="Calibri" w:cs="Calibri"/>
                <w:b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1.1.1. </w:t>
            </w:r>
            <w:proofErr w:type="gramStart"/>
            <w:r>
              <w:rPr>
                <w:rFonts w:ascii="Calibri" w:hAnsi="Calibri" w:cs="Calibri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BE" w:rsidRPr="003916A7" w:rsidRDefault="00F04ABE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FA11B8">
              <w:rPr>
                <w:rFonts w:ascii="Calibri" w:hAnsi="Calibri" w:cs="Calibri"/>
              </w:rPr>
              <w:t>100</w:t>
            </w:r>
            <w:r w:rsidR="00847569" w:rsidRPr="00FA11B8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BE" w:rsidRPr="003916A7" w:rsidRDefault="0048092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DA5D6B">
              <w:rPr>
                <w:rFonts w:ascii="Calibri" w:hAnsi="Calibri" w:cs="Calibri"/>
              </w:rPr>
              <w:t>68%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8" w:rsidRDefault="0099238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7569">
              <w:rPr>
                <w:rFonts w:ascii="Calibri" w:hAnsi="Calibri" w:cs="Calibri"/>
              </w:rPr>
              <w:t>0</w:t>
            </w:r>
            <w:r w:rsidR="00847569" w:rsidRPr="0084756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1.2.1. Удельный вес численности детей, обучающихся в группах кратковременного пребывания, в общей численности воспитанников дошкольных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8" w:rsidRPr="00F04ABE" w:rsidRDefault="00C53A05" w:rsidP="000F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C53A05">
              <w:rPr>
                <w:rFonts w:ascii="Calibri" w:hAnsi="Calibri" w:cs="Calibri"/>
              </w:rPr>
              <w:lastRenderedPageBreak/>
              <w:t>3,0</w:t>
            </w:r>
            <w:r w:rsidR="000F0E05" w:rsidRPr="00C53A0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284E4A" w:rsidRDefault="00B97772" w:rsidP="00B4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E4A" w:rsidRPr="00E44DCD" w:rsidRDefault="00A13A2D" w:rsidP="00E4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4DCD">
              <w:rPr>
                <w:rFonts w:ascii="Calibri" w:hAnsi="Calibri" w:cs="Calibri"/>
              </w:rPr>
              <w:t>1</w:t>
            </w:r>
            <w:r w:rsidR="00E44DCD" w:rsidRPr="00E44DCD">
              <w:rPr>
                <w:rFonts w:ascii="Calibri" w:hAnsi="Calibri" w:cs="Calibri"/>
              </w:rPr>
              <w:t>4,3</w:t>
            </w:r>
            <w:r w:rsidR="00E2186F" w:rsidRPr="00E44DCD">
              <w:rPr>
                <w:rFonts w:ascii="Calibri" w:hAnsi="Calibri" w:cs="Calibri"/>
              </w:rPr>
              <w:t xml:space="preserve"> человек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AB2F2D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2D">
              <w:rPr>
                <w:rFonts w:ascii="Calibri" w:hAnsi="Calibri" w:cs="Calibri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164A4" w:rsidRDefault="00295780" w:rsidP="006D2A1E">
            <w:pPr>
              <w:rPr>
                <w:color w:val="000000"/>
                <w:highlight w:val="yellow"/>
              </w:rPr>
            </w:pPr>
            <w:r w:rsidRPr="00295780">
              <w:rPr>
                <w:color w:val="000000"/>
              </w:rPr>
              <w:t>84</w:t>
            </w:r>
            <w:r w:rsidR="005E4E57" w:rsidRPr="00295780">
              <w:rPr>
                <w:color w:val="000000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833A1C" w:rsidP="00CD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</w:t>
            </w:r>
            <w:r w:rsidR="00CD5661">
              <w:rPr>
                <w:rFonts w:ascii="Calibri" w:hAnsi="Calibri" w:cs="Calibri"/>
              </w:rPr>
              <w:t>7</w:t>
            </w:r>
            <w:r w:rsidR="00E2186F">
              <w:rPr>
                <w:rFonts w:ascii="Calibri" w:hAnsi="Calibri" w:cs="Calibri"/>
              </w:rPr>
              <w:t xml:space="preserve"> кв.м.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833A1C" w:rsidRDefault="00E60569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33A1C" w:rsidRDefault="0075329F" w:rsidP="006D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</w:t>
            </w:r>
            <w:r w:rsid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33A1C" w:rsidRDefault="0075329F" w:rsidP="006D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</w:t>
            </w:r>
            <w:r w:rsid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канализацию.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33A1C" w:rsidRDefault="0075329F" w:rsidP="006D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</w:t>
            </w:r>
            <w:r w:rsid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1A3925" w:rsidP="004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72037" w:rsidRPr="00472037">
              <w:rPr>
                <w:rFonts w:ascii="Calibri" w:hAnsi="Calibri" w:cs="Calibri"/>
              </w:rPr>
              <w:t>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072DC9" w:rsidP="00E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5329F" w:rsidRPr="00472037">
              <w:rPr>
                <w:rFonts w:ascii="Calibri" w:hAnsi="Calibri" w:cs="Calibri"/>
              </w:rPr>
              <w:t>0</w:t>
            </w:r>
            <w:r w:rsidR="00E60569" w:rsidRP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472037" w:rsidP="00E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2186F">
              <w:rPr>
                <w:rFonts w:ascii="Calibri" w:hAnsi="Calibri" w:cs="Calibri"/>
              </w:rPr>
              <w:t xml:space="preserve"> шт.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302B03" w:rsidRDefault="00072DC9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11,5</w:t>
            </w:r>
            <w:r w:rsidR="004B0F29" w:rsidRPr="004B0F2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75329F" w:rsidP="0098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3F4">
              <w:rPr>
                <w:rFonts w:ascii="Calibri" w:hAnsi="Calibri" w:cs="Calibri"/>
              </w:rPr>
              <w:t>0,</w:t>
            </w:r>
            <w:r w:rsidR="00072DC9">
              <w:rPr>
                <w:rFonts w:ascii="Calibri" w:hAnsi="Calibri" w:cs="Calibri"/>
              </w:rPr>
              <w:t>1</w:t>
            </w:r>
            <w:r w:rsidR="009863F4" w:rsidRPr="009863F4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75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2D09DB" w:rsidRDefault="00884F8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  <w:r w:rsidR="00E2186F">
              <w:rPr>
                <w:rFonts w:ascii="Calibri" w:hAnsi="Calibri" w:cs="Calibri"/>
              </w:rPr>
              <w:t xml:space="preserve"> дней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3F4" w:rsidRDefault="00443F10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B5C68">
              <w:rPr>
                <w:rFonts w:ascii="Calibri" w:hAnsi="Calibri" w:cs="Calibri"/>
              </w:rPr>
              <w:t>2</w:t>
            </w:r>
            <w:r w:rsidR="008B5C68" w:rsidRPr="008B5C68">
              <w:rPr>
                <w:rFonts w:ascii="Calibri" w:hAnsi="Calibri" w:cs="Calibri"/>
              </w:rPr>
              <w:t>5</w:t>
            </w:r>
            <w:r w:rsidR="009863F4" w:rsidRPr="008B5C68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295780" w:rsidRDefault="00295780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780">
              <w:rPr>
                <w:rFonts w:ascii="Calibri" w:hAnsi="Calibri" w:cs="Calibri"/>
              </w:rPr>
              <w:t>96,3</w:t>
            </w:r>
            <w:r w:rsidR="00E2186F" w:rsidRPr="00295780">
              <w:rPr>
                <w:rFonts w:ascii="Calibri" w:hAnsi="Calibri" w:cs="Calibri"/>
              </w:rPr>
              <w:t xml:space="preserve"> тыс</w:t>
            </w:r>
            <w:proofErr w:type="gramStart"/>
            <w:r w:rsidR="00E2186F" w:rsidRPr="00295780">
              <w:rPr>
                <w:rFonts w:ascii="Calibri" w:hAnsi="Calibri" w:cs="Calibri"/>
              </w:rPr>
              <w:t>.р</w:t>
            </w:r>
            <w:proofErr w:type="gramEnd"/>
            <w:r w:rsidR="00E2186F" w:rsidRPr="00295780">
              <w:rPr>
                <w:rFonts w:ascii="Calibri" w:hAnsi="Calibri" w:cs="Calibri"/>
              </w:rPr>
              <w:t>уб.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F070A0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0A0">
              <w:rPr>
                <w:rFonts w:ascii="Calibri" w:hAnsi="Calibri" w:cs="Calibri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295780" w:rsidRDefault="00F070A0" w:rsidP="00295780">
            <w:r w:rsidRPr="00295780">
              <w:t>1</w:t>
            </w:r>
            <w:r w:rsidR="00295780" w:rsidRPr="00295780">
              <w:t>1,5</w:t>
            </w:r>
            <w:r w:rsidR="00E2186F" w:rsidRPr="00295780">
              <w:t xml:space="preserve"> 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075249" w:rsidRDefault="00D5413E" w:rsidP="006D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5249">
              <w:rPr>
                <w:rFonts w:ascii="Calibri" w:hAnsi="Calibri" w:cs="Calibri"/>
              </w:rPr>
              <w:t>0</w:t>
            </w:r>
            <w:r w:rsidR="006D3D17" w:rsidRPr="0007524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075249" w:rsidRDefault="00F671DB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5249">
              <w:rPr>
                <w:rFonts w:ascii="Calibri" w:hAnsi="Calibri" w:cs="Calibri"/>
              </w:rPr>
              <w:t>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63053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r w:rsidRPr="00163053">
              <w:rPr>
                <w:rFonts w:ascii="Calibri" w:hAnsi="Calibri" w:cs="Calibri"/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FB4A15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2E1">
              <w:rPr>
                <w:rFonts w:ascii="Calibri" w:hAnsi="Calibri" w:cs="Calibri"/>
              </w:rPr>
              <w:t>100</w:t>
            </w:r>
            <w:r w:rsidR="00666C8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606AF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606AF7" w:rsidRDefault="00282454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9%</w:t>
            </w:r>
          </w:p>
          <w:p w:rsidR="004308D7" w:rsidRDefault="004308D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282454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950F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F62AEE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50F5">
              <w:rPr>
                <w:rFonts w:ascii="Calibri" w:hAnsi="Calibri" w:cs="Calibri"/>
              </w:rPr>
              <w:t>0</w:t>
            </w:r>
            <w:r w:rsidR="00371779" w:rsidRPr="009950F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Pr="00266F7A" w:rsidRDefault="0024602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2418C9">
              <w:rPr>
                <w:rFonts w:ascii="Calibri" w:hAnsi="Calibri" w:cs="Calibri"/>
              </w:rPr>
              <w:t>17,7</w:t>
            </w:r>
            <w:r w:rsidR="00952E14">
              <w:rPr>
                <w:rFonts w:ascii="Calibri" w:hAnsi="Calibri" w:cs="Calibri"/>
              </w:rPr>
              <w:t xml:space="preserve"> чел.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4C5EB9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  <w:r w:rsidR="00266F7A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2.3.3. Отношение среднемесячной заработной платы педагогических работников </w:t>
            </w:r>
            <w:r>
              <w:rPr>
                <w:rFonts w:ascii="Calibri" w:hAnsi="Calibri" w:cs="Calibri"/>
              </w:rPr>
              <w:lastRenderedPageBreak/>
              <w:t>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17B77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 w:rsidRPr="00117B77">
              <w:rPr>
                <w:rFonts w:ascii="Calibri" w:hAnsi="Calibri" w:cs="Calibri"/>
              </w:rPr>
              <w:lastRenderedPageBreak/>
              <w:t>педагогических работников - всего;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Pr="00066CE1" w:rsidRDefault="00117B77" w:rsidP="0006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66CE1">
              <w:rPr>
                <w:rFonts w:ascii="Calibri" w:hAnsi="Calibri" w:cs="Calibri"/>
              </w:rPr>
              <w:t>1</w:t>
            </w:r>
            <w:r w:rsidR="00066CE1" w:rsidRPr="00066CE1">
              <w:rPr>
                <w:rFonts w:ascii="Calibri" w:hAnsi="Calibri" w:cs="Calibri"/>
              </w:rPr>
              <w:t>27,8</w:t>
            </w:r>
            <w:r w:rsidR="00952E14" w:rsidRPr="00066CE1">
              <w:rPr>
                <w:rFonts w:ascii="Calibri" w:hAnsi="Calibri" w:cs="Calibri"/>
              </w:rPr>
              <w:t xml:space="preserve"> 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17B77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 w:rsidRPr="00117B77">
              <w:rPr>
                <w:rFonts w:ascii="Calibri" w:hAnsi="Calibri" w:cs="Calibri"/>
              </w:rPr>
              <w:t>из них учителей.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Pr="00066CE1" w:rsidRDefault="00117B77" w:rsidP="0006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66CE1">
              <w:rPr>
                <w:rFonts w:ascii="Calibri" w:hAnsi="Calibri" w:cs="Calibri"/>
              </w:rPr>
              <w:t>12</w:t>
            </w:r>
            <w:r w:rsidR="00066CE1" w:rsidRPr="00066CE1">
              <w:rPr>
                <w:rFonts w:ascii="Calibri" w:hAnsi="Calibri" w:cs="Calibri"/>
              </w:rPr>
              <w:t>8,9</w:t>
            </w:r>
            <w:r w:rsidR="00952E14" w:rsidRPr="00066CE1">
              <w:rPr>
                <w:rFonts w:ascii="Calibri" w:hAnsi="Calibri" w:cs="Calibri"/>
              </w:rPr>
              <w:t xml:space="preserve"> 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59507B" w:rsidP="0017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</w:t>
            </w:r>
            <w:r w:rsidR="00952E14">
              <w:rPr>
                <w:rFonts w:ascii="Calibri" w:hAnsi="Calibri" w:cs="Calibri"/>
              </w:rPr>
              <w:t xml:space="preserve"> кв.м.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F529BF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7DB">
              <w:rPr>
                <w:rFonts w:ascii="Calibri" w:hAnsi="Calibri" w:cs="Calibri"/>
              </w:rPr>
              <w:t>100</w:t>
            </w:r>
            <w:r w:rsidR="00371779" w:rsidRPr="001707D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F529BF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7DB">
              <w:rPr>
                <w:rFonts w:ascii="Calibri" w:hAnsi="Calibri" w:cs="Calibri"/>
              </w:rPr>
              <w:t>100</w:t>
            </w:r>
            <w:r w:rsidR="00371779" w:rsidRPr="001707D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канализацию.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F529BF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7DB">
              <w:rPr>
                <w:rFonts w:ascii="Calibri" w:hAnsi="Calibri" w:cs="Calibri"/>
              </w:rPr>
              <w:t>100</w:t>
            </w:r>
            <w:r w:rsidR="00371779" w:rsidRPr="001707D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676B0E" w:rsidRDefault="005578BD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  <w:r w:rsidR="00952E14">
              <w:rPr>
                <w:rFonts w:ascii="Calibri" w:hAnsi="Calibri" w:cs="Calibri"/>
              </w:rPr>
              <w:t xml:space="preserve"> шт.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</w:t>
            </w:r>
            <w:proofErr w:type="gramEnd"/>
            <w:r>
              <w:rPr>
                <w:rFonts w:ascii="Calibri" w:hAnsi="Calibri" w:cs="Calibri"/>
              </w:rPr>
              <w:t xml:space="preserve"> доступ к Интернету.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676B0E" w:rsidRDefault="005578BD" w:rsidP="0067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  <w:r w:rsidR="00952E14">
              <w:rPr>
                <w:rFonts w:ascii="Calibri" w:hAnsi="Calibri" w:cs="Calibri"/>
              </w:rPr>
              <w:t xml:space="preserve"> шт.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и выше,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4FD" w:rsidRDefault="00F35CD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6B0E">
              <w:rPr>
                <w:rFonts w:ascii="Calibri" w:hAnsi="Calibri" w:cs="Calibri"/>
              </w:rPr>
              <w:t>100</w:t>
            </w:r>
            <w:r w:rsidR="00C74EEE" w:rsidRPr="00676B0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66CE1" w:rsidRDefault="00597DA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66CE1">
              <w:rPr>
                <w:rFonts w:ascii="Calibri" w:hAnsi="Calibri" w:cs="Calibri"/>
              </w:rPr>
              <w:t>100</w:t>
            </w:r>
            <w:r w:rsidR="005578BD" w:rsidRPr="00066CE1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66CE1" w:rsidRDefault="00752672" w:rsidP="0003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66CE1">
              <w:rPr>
                <w:rFonts w:ascii="Calibri" w:hAnsi="Calibri" w:cs="Calibri"/>
              </w:rPr>
              <w:t>1</w:t>
            </w:r>
            <w:r w:rsidR="00597DA3" w:rsidRPr="00066CE1">
              <w:rPr>
                <w:rFonts w:ascii="Calibri" w:hAnsi="Calibri" w:cs="Calibri"/>
              </w:rPr>
              <w:t>00</w:t>
            </w:r>
            <w:r w:rsidR="0003162E" w:rsidRPr="00066CE1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4FD" w:rsidRPr="000F1858" w:rsidRDefault="001A4D01" w:rsidP="00E2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C74EEE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математике</w:t>
            </w:r>
            <w:r w:rsidR="00E03358">
              <w:rPr>
                <w:rFonts w:ascii="Calibri" w:hAnsi="Calibri" w:cs="Calibri"/>
              </w:rPr>
              <w:t>:</w:t>
            </w:r>
          </w:p>
          <w:p w:rsidR="00E03358" w:rsidRDefault="00E0335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-профильная;</w:t>
            </w:r>
          </w:p>
          <w:p w:rsidR="00E03358" w:rsidRDefault="00E0335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базовая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358" w:rsidRDefault="00E03358" w:rsidP="00E0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52672" w:rsidRDefault="00405FB0" w:rsidP="00E0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05FB0">
              <w:rPr>
                <w:rFonts w:ascii="Calibri" w:hAnsi="Calibri" w:cs="Calibri"/>
              </w:rPr>
              <w:t>4</w:t>
            </w:r>
            <w:r w:rsidR="00E03358">
              <w:rPr>
                <w:rFonts w:ascii="Calibri" w:hAnsi="Calibri" w:cs="Calibri"/>
              </w:rPr>
              <w:t>7,11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  <w:p w:rsidR="00E03358" w:rsidRPr="00405FB0" w:rsidRDefault="00E03358" w:rsidP="00E9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</w:t>
            </w:r>
            <w:r w:rsidR="00E94432">
              <w:rPr>
                <w:rFonts w:ascii="Calibri" w:hAnsi="Calibri" w:cs="Calibri"/>
              </w:rPr>
              <w:t>41</w:t>
            </w:r>
            <w:r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405FB0" w:rsidRDefault="00E0335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69,56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F1858" w:rsidRDefault="000F1858" w:rsidP="005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1858">
              <w:rPr>
                <w:rFonts w:ascii="Calibri" w:hAnsi="Calibri" w:cs="Calibri"/>
              </w:rPr>
              <w:t>3,5</w:t>
            </w:r>
            <w:r w:rsidR="005A3821">
              <w:rPr>
                <w:rFonts w:ascii="Calibri" w:hAnsi="Calibri" w:cs="Calibri"/>
              </w:rPr>
              <w:t>3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F1858" w:rsidRDefault="000F1858" w:rsidP="005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1858">
              <w:rPr>
                <w:rFonts w:ascii="Calibri" w:hAnsi="Calibri" w:cs="Calibri"/>
              </w:rPr>
              <w:t>3,9</w:t>
            </w:r>
            <w:r w:rsidR="005A3821">
              <w:rPr>
                <w:rFonts w:ascii="Calibri" w:hAnsi="Calibri" w:cs="Calibri"/>
              </w:rPr>
              <w:t>1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Calibri" w:hAnsi="Calibri" w:cs="Calibri"/>
              </w:rPr>
              <w:t>здоровьесберегающие</w:t>
            </w:r>
            <w:proofErr w:type="spellEnd"/>
            <w:r>
              <w:rPr>
                <w:rFonts w:ascii="Calibri" w:hAnsi="Calibri" w:cs="Calibri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Default="00752672" w:rsidP="0033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777E">
              <w:rPr>
                <w:rFonts w:ascii="Calibri" w:hAnsi="Calibri" w:cs="Calibri"/>
              </w:rPr>
              <w:t>98</w:t>
            </w:r>
            <w:r w:rsidR="00333643" w:rsidRPr="00A3777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43" w:rsidRPr="00A3777E" w:rsidRDefault="00A3777E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A3777E">
              <w:rPr>
                <w:rFonts w:ascii="Calibri" w:hAnsi="Calibri" w:cs="Calibri"/>
              </w:rPr>
              <w:t>66,7</w:t>
            </w:r>
            <w:r w:rsidR="00333643" w:rsidRPr="00A3777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33364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777E">
              <w:rPr>
                <w:rFonts w:ascii="Calibri" w:hAnsi="Calibri" w:cs="Calibri"/>
              </w:rPr>
              <w:t>66,7%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33364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777E">
              <w:rPr>
                <w:rFonts w:ascii="Calibri" w:hAnsi="Calibri" w:cs="Calibri"/>
              </w:rPr>
              <w:t>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3D285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21BC">
              <w:rPr>
                <w:rFonts w:ascii="Calibri" w:hAnsi="Calibri" w:cs="Calibri"/>
              </w:rPr>
              <w:t>0</w:t>
            </w:r>
            <w:r w:rsidR="00C17679" w:rsidRPr="005721BC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5721BC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5721BC">
              <w:rPr>
                <w:rFonts w:ascii="Calibri" w:hAnsi="Calibri" w:cs="Calibri"/>
              </w:rPr>
              <w:lastRenderedPageBreak/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5721BC" w:rsidRDefault="005721B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066CE1">
              <w:rPr>
                <w:rFonts w:ascii="Calibri" w:hAnsi="Calibri" w:cs="Calibri"/>
              </w:rPr>
              <w:t>54,9</w:t>
            </w:r>
            <w:r w:rsidR="00952E14" w:rsidRPr="00066CE1">
              <w:rPr>
                <w:rFonts w:ascii="Calibri" w:hAnsi="Calibri" w:cs="Calibri"/>
              </w:rPr>
              <w:t xml:space="preserve"> тыс</w:t>
            </w:r>
            <w:proofErr w:type="gramStart"/>
            <w:r w:rsidR="00952E14" w:rsidRPr="00066CE1">
              <w:rPr>
                <w:rFonts w:ascii="Calibri" w:hAnsi="Calibri" w:cs="Calibri"/>
              </w:rPr>
              <w:t>.р</w:t>
            </w:r>
            <w:proofErr w:type="gramEnd"/>
            <w:r w:rsidR="00952E14" w:rsidRPr="00066CE1">
              <w:rPr>
                <w:rFonts w:ascii="Calibri" w:hAnsi="Calibri" w:cs="Calibri"/>
              </w:rPr>
              <w:t>уб.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C021E0" w:rsidRDefault="005721B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3067">
              <w:rPr>
                <w:rFonts w:ascii="Calibri" w:hAnsi="Calibri" w:cs="Calibri"/>
              </w:rPr>
              <w:t>1,3%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4157BE" w:rsidP="0041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2.10.2. Удельный вес числа организаций, имеющих дымовые </w:t>
            </w:r>
            <w:proofErr w:type="spellStart"/>
            <w:r>
              <w:rPr>
                <w:rFonts w:ascii="Calibri" w:hAnsi="Calibri" w:cs="Calibri"/>
              </w:rPr>
              <w:t>извещатели</w:t>
            </w:r>
            <w:proofErr w:type="spellEnd"/>
            <w:r>
              <w:rPr>
                <w:rFonts w:ascii="Calibri" w:hAnsi="Calibri" w:cs="Calibri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4157BE" w:rsidRDefault="004308D7" w:rsidP="00C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100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4157BE" w:rsidRDefault="004308D7" w:rsidP="00C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100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Default="004157BE" w:rsidP="00C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4308D7" w:rsidRPr="004157BE">
              <w:rPr>
                <w:rFonts w:ascii="Calibri" w:hAnsi="Calibri" w:cs="Calibri"/>
              </w:rPr>
              <w:t>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Default="003D285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100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4157BE" w:rsidRDefault="004308D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0</w:t>
            </w:r>
            <w:r w:rsidR="00931B7C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Pr="004157BE" w:rsidRDefault="003D285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0</w:t>
            </w:r>
            <w:r w:rsidR="00931B7C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63053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 w:rsidRPr="00163053">
              <w:rPr>
                <w:rFonts w:ascii="Calibri" w:hAnsi="Calibri" w:cs="Calibri"/>
                <w:b/>
              </w:rPr>
              <w:t>III. Дополнительное образование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931B7C" w:rsidP="003E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0979">
              <w:rPr>
                <w:rFonts w:ascii="Calibri" w:hAnsi="Calibri" w:cs="Calibri"/>
              </w:rPr>
              <w:t>1</w:t>
            </w:r>
            <w:r w:rsidR="003E19F6" w:rsidRPr="00020979">
              <w:rPr>
                <w:rFonts w:ascii="Calibri" w:hAnsi="Calibri" w:cs="Calibri"/>
              </w:rPr>
              <w:t>413</w:t>
            </w:r>
            <w:r w:rsidR="00952E14" w:rsidRPr="00020979">
              <w:rPr>
                <w:rFonts w:ascii="Calibri" w:hAnsi="Calibri" w:cs="Calibri"/>
              </w:rPr>
              <w:t xml:space="preserve"> чел.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AC1" w:rsidRPr="00FA5AC1" w:rsidRDefault="00FA5AC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A5AC1">
              <w:rPr>
                <w:rFonts w:ascii="Calibri" w:hAnsi="Calibri" w:cs="Calibri"/>
              </w:rPr>
              <w:t>7</w:t>
            </w:r>
            <w:r w:rsidR="003E19F6">
              <w:rPr>
                <w:rFonts w:ascii="Calibri" w:hAnsi="Calibri" w:cs="Calibri"/>
              </w:rPr>
              <w:t>4</w:t>
            </w:r>
            <w:r w:rsidRPr="00FA5AC1">
              <w:rPr>
                <w:rFonts w:ascii="Calibri" w:hAnsi="Calibri" w:cs="Calibri"/>
              </w:rPr>
              <w:t>%</w:t>
            </w:r>
          </w:p>
          <w:p w:rsidR="009248F1" w:rsidRDefault="009248F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4100" w:rsidRPr="005E4100" w:rsidRDefault="005E4100" w:rsidP="00FA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2E7" w:rsidRPr="00B7239C" w:rsidRDefault="009B12E7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239C">
              <w:rPr>
                <w:rFonts w:ascii="Calibri" w:hAnsi="Calibri" w:cs="Calibri"/>
              </w:rPr>
              <w:t>научно-техническое -</w:t>
            </w:r>
            <w:r w:rsidR="00C354BF" w:rsidRPr="00B7239C">
              <w:rPr>
                <w:rFonts w:ascii="Calibri" w:hAnsi="Calibri" w:cs="Calibri"/>
              </w:rPr>
              <w:t>4,</w:t>
            </w:r>
            <w:r w:rsidR="00B7239C">
              <w:rPr>
                <w:rFonts w:ascii="Calibri" w:hAnsi="Calibri" w:cs="Calibri"/>
              </w:rPr>
              <w:t>9</w:t>
            </w:r>
            <w:r w:rsidRPr="00B7239C">
              <w:rPr>
                <w:rFonts w:ascii="Calibri" w:hAnsi="Calibri" w:cs="Calibri"/>
              </w:rPr>
              <w:t>%</w:t>
            </w:r>
            <w:r w:rsidR="007508F6" w:rsidRPr="00B7239C">
              <w:rPr>
                <w:rFonts w:ascii="Calibri" w:hAnsi="Calibri" w:cs="Calibri"/>
              </w:rPr>
              <w:t>;</w:t>
            </w:r>
          </w:p>
          <w:p w:rsidR="009B12E7" w:rsidRPr="00B7239C" w:rsidRDefault="009B12E7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239C">
              <w:rPr>
                <w:rFonts w:ascii="Calibri" w:hAnsi="Calibri" w:cs="Calibri"/>
              </w:rPr>
              <w:t xml:space="preserve">эколого-биологическое – </w:t>
            </w:r>
            <w:r w:rsidR="00C354BF" w:rsidRPr="00B7239C">
              <w:rPr>
                <w:rFonts w:ascii="Calibri" w:hAnsi="Calibri" w:cs="Calibri"/>
              </w:rPr>
              <w:t>2,</w:t>
            </w:r>
            <w:r w:rsidR="00B7239C">
              <w:rPr>
                <w:rFonts w:ascii="Calibri" w:hAnsi="Calibri" w:cs="Calibri"/>
              </w:rPr>
              <w:t>1</w:t>
            </w:r>
            <w:r w:rsidRPr="00B7239C">
              <w:rPr>
                <w:rFonts w:ascii="Calibri" w:hAnsi="Calibri" w:cs="Calibri"/>
              </w:rPr>
              <w:t>%</w:t>
            </w:r>
            <w:r w:rsidR="007508F6" w:rsidRPr="00B7239C">
              <w:rPr>
                <w:rFonts w:ascii="Calibri" w:hAnsi="Calibri" w:cs="Calibri"/>
              </w:rPr>
              <w:t>;</w:t>
            </w:r>
          </w:p>
          <w:p w:rsidR="00C354BF" w:rsidRPr="00B7239C" w:rsidRDefault="00C354BF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239C">
              <w:rPr>
                <w:rFonts w:ascii="Calibri" w:hAnsi="Calibri" w:cs="Calibri"/>
              </w:rPr>
              <w:t>спортивное- 3</w:t>
            </w:r>
            <w:r w:rsidR="00B7239C">
              <w:rPr>
                <w:rFonts w:ascii="Calibri" w:hAnsi="Calibri" w:cs="Calibri"/>
              </w:rPr>
              <w:t>4,4</w:t>
            </w:r>
            <w:r w:rsidRPr="00B7239C">
              <w:rPr>
                <w:rFonts w:ascii="Calibri" w:hAnsi="Calibri" w:cs="Calibri"/>
              </w:rPr>
              <w:t>%</w:t>
            </w:r>
            <w:r w:rsidR="007508F6" w:rsidRPr="00B7239C">
              <w:rPr>
                <w:rFonts w:ascii="Calibri" w:hAnsi="Calibri" w:cs="Calibri"/>
              </w:rPr>
              <w:t>;</w:t>
            </w:r>
          </w:p>
          <w:p w:rsidR="009B12E7" w:rsidRPr="00B7239C" w:rsidRDefault="00C354BF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239C">
              <w:rPr>
                <w:rFonts w:ascii="Calibri" w:hAnsi="Calibri" w:cs="Calibri"/>
              </w:rPr>
              <w:t>художественно</w:t>
            </w:r>
            <w:r w:rsidR="005A634F" w:rsidRPr="00B7239C">
              <w:rPr>
                <w:rFonts w:ascii="Calibri" w:hAnsi="Calibri" w:cs="Calibri"/>
              </w:rPr>
              <w:t>е</w:t>
            </w:r>
            <w:r w:rsidR="009B12E7" w:rsidRPr="00B7239C">
              <w:rPr>
                <w:rFonts w:ascii="Calibri" w:hAnsi="Calibri" w:cs="Calibri"/>
              </w:rPr>
              <w:t>-</w:t>
            </w:r>
            <w:r w:rsidR="00B7239C">
              <w:rPr>
                <w:rFonts w:ascii="Calibri" w:hAnsi="Calibri" w:cs="Calibri"/>
              </w:rPr>
              <w:t>34,8</w:t>
            </w:r>
            <w:r w:rsidR="009B12E7" w:rsidRPr="00B7239C">
              <w:rPr>
                <w:rFonts w:ascii="Calibri" w:hAnsi="Calibri" w:cs="Calibri"/>
              </w:rPr>
              <w:t>%</w:t>
            </w:r>
            <w:r w:rsidR="007508F6" w:rsidRPr="00B7239C">
              <w:rPr>
                <w:rFonts w:ascii="Calibri" w:hAnsi="Calibri" w:cs="Calibri"/>
              </w:rPr>
              <w:t>;</w:t>
            </w:r>
          </w:p>
          <w:p w:rsidR="009248F1" w:rsidRPr="00B7239C" w:rsidRDefault="005A634F" w:rsidP="00B7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239C">
              <w:rPr>
                <w:rFonts w:ascii="Calibri" w:hAnsi="Calibri" w:cs="Calibri"/>
              </w:rPr>
              <w:t>прочие</w:t>
            </w:r>
            <w:r w:rsidR="009B12E7" w:rsidRPr="00B7239C">
              <w:rPr>
                <w:rFonts w:ascii="Calibri" w:hAnsi="Calibri" w:cs="Calibri"/>
              </w:rPr>
              <w:t>-</w:t>
            </w:r>
            <w:r w:rsidR="00C354BF" w:rsidRPr="00B7239C">
              <w:rPr>
                <w:rFonts w:ascii="Calibri" w:hAnsi="Calibri" w:cs="Calibri"/>
              </w:rPr>
              <w:t>2</w:t>
            </w:r>
            <w:r w:rsidR="00B7239C">
              <w:rPr>
                <w:rFonts w:ascii="Calibri" w:hAnsi="Calibri" w:cs="Calibri"/>
              </w:rPr>
              <w:t>3,8</w:t>
            </w:r>
            <w:r w:rsidR="009B12E7" w:rsidRPr="00B7239C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F77518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E70C2A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70C2A">
              <w:rPr>
                <w:rFonts w:ascii="Calibri" w:hAnsi="Calibri" w:cs="Calibri"/>
              </w:rPr>
              <w:lastRenderedPageBreak/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866217" w:rsidRDefault="0086621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6217">
              <w:rPr>
                <w:rFonts w:ascii="Calibri" w:hAnsi="Calibri" w:cs="Calibri"/>
              </w:rPr>
              <w:t>69,1</w:t>
            </w:r>
            <w:r w:rsidR="007508F6" w:rsidRPr="0086621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Default="003E19F6" w:rsidP="003E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6D15">
              <w:rPr>
                <w:rFonts w:ascii="Calibri" w:hAnsi="Calibri" w:cs="Calibri"/>
              </w:rPr>
              <w:t>3,4</w:t>
            </w:r>
            <w:r w:rsidR="007508F6" w:rsidRPr="00146D15">
              <w:rPr>
                <w:rFonts w:ascii="Calibri" w:hAnsi="Calibri" w:cs="Calibri"/>
              </w:rPr>
              <w:t xml:space="preserve"> кв.м.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C6585" w:rsidRDefault="009248F1" w:rsidP="00F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585">
              <w:rPr>
                <w:rFonts w:ascii="Calibri" w:hAnsi="Calibri" w:cs="Calibri"/>
              </w:rPr>
              <w:t>100</w:t>
            </w:r>
            <w:r w:rsidR="00F77518" w:rsidRPr="00EC658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C6585" w:rsidRDefault="00F7751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585">
              <w:rPr>
                <w:rFonts w:ascii="Calibri" w:hAnsi="Calibri" w:cs="Calibri"/>
              </w:rPr>
              <w:t>33,3%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канализацию.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C6585" w:rsidRDefault="009248F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585">
              <w:rPr>
                <w:rFonts w:ascii="Calibri" w:hAnsi="Calibri" w:cs="Calibri"/>
              </w:rPr>
              <w:t>100</w:t>
            </w:r>
            <w:r w:rsidR="00F77518" w:rsidRPr="00EC658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D66160" w:rsidRDefault="00D66160" w:rsidP="0056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0,</w:t>
            </w:r>
            <w:r w:rsidR="005635B0">
              <w:rPr>
                <w:rFonts w:ascii="Calibri" w:hAnsi="Calibri" w:cs="Calibri"/>
              </w:rPr>
              <w:t>8</w:t>
            </w:r>
            <w:r w:rsidR="007508F6">
              <w:rPr>
                <w:rFonts w:ascii="Calibri" w:hAnsi="Calibri" w:cs="Calibri"/>
              </w:rPr>
              <w:t xml:space="preserve"> ед.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</w:t>
            </w:r>
            <w:proofErr w:type="gramEnd"/>
            <w:r>
              <w:rPr>
                <w:rFonts w:ascii="Calibri" w:hAnsi="Calibri" w:cs="Calibri"/>
              </w:rPr>
              <w:t xml:space="preserve"> доступ к Интернету.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D66160" w:rsidRDefault="00D66160" w:rsidP="0056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0,</w:t>
            </w:r>
            <w:r w:rsidR="005635B0">
              <w:rPr>
                <w:rFonts w:ascii="Calibri" w:hAnsi="Calibri" w:cs="Calibri"/>
              </w:rPr>
              <w:t>78</w:t>
            </w:r>
            <w:r w:rsidR="007508F6">
              <w:rPr>
                <w:rFonts w:ascii="Calibri" w:hAnsi="Calibri" w:cs="Calibri"/>
              </w:rPr>
              <w:t xml:space="preserve"> ед.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D66160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D66160" w:rsidRDefault="00BF7B50" w:rsidP="00F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0</w:t>
            </w:r>
            <w:r w:rsidR="00F77518" w:rsidRPr="00D66160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RPr="00866217" w:rsidTr="00082E5B">
        <w:trPr>
          <w:gridAfter w:val="1"/>
          <w:wAfter w:w="60" w:type="dxa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866217" w:rsidRDefault="0086621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6217">
              <w:rPr>
                <w:rFonts w:ascii="Calibri" w:hAnsi="Calibri" w:cs="Calibri"/>
              </w:rPr>
              <w:t>21,2</w:t>
            </w:r>
            <w:r w:rsidR="007508F6" w:rsidRPr="00866217">
              <w:rPr>
                <w:rFonts w:ascii="Calibri" w:hAnsi="Calibri" w:cs="Calibri"/>
              </w:rPr>
              <w:t xml:space="preserve"> тыс</w:t>
            </w:r>
            <w:proofErr w:type="gramStart"/>
            <w:r w:rsidR="007508F6" w:rsidRPr="00866217">
              <w:rPr>
                <w:rFonts w:ascii="Calibri" w:hAnsi="Calibri" w:cs="Calibri"/>
              </w:rPr>
              <w:t>.р</w:t>
            </w:r>
            <w:proofErr w:type="gramEnd"/>
            <w:r w:rsidR="007508F6" w:rsidRPr="00866217">
              <w:rPr>
                <w:rFonts w:ascii="Calibri" w:hAnsi="Calibri" w:cs="Calibri"/>
              </w:rPr>
              <w:t>уб.</w:t>
            </w:r>
          </w:p>
        </w:tc>
      </w:tr>
      <w:tr w:rsidR="00B97772" w:rsidRPr="00124641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866217" w:rsidRDefault="0086621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6217">
              <w:rPr>
                <w:rFonts w:ascii="Calibri" w:hAnsi="Calibri" w:cs="Calibri"/>
              </w:rPr>
              <w:t>5,3</w:t>
            </w:r>
            <w:r w:rsidR="0094625B" w:rsidRPr="0086621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1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Default="0012464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625B">
              <w:rPr>
                <w:rFonts w:ascii="Calibri" w:hAnsi="Calibri" w:cs="Calibri"/>
              </w:rPr>
              <w:t>33,3%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501B4F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Default="000238AB" w:rsidP="0012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8AB">
              <w:rPr>
                <w:rFonts w:ascii="Calibri" w:hAnsi="Calibri" w:cs="Calibri"/>
              </w:rPr>
              <w:t>33,3</w:t>
            </w:r>
            <w:r w:rsidR="00124641" w:rsidRPr="000238A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5.8.2. Удельный вес числа организаций, имеющих дымовые </w:t>
            </w:r>
            <w:proofErr w:type="spellStart"/>
            <w:r>
              <w:rPr>
                <w:rFonts w:ascii="Calibri" w:hAnsi="Calibri" w:cs="Calibri"/>
              </w:rPr>
              <w:t>извещатели</w:t>
            </w:r>
            <w:proofErr w:type="spellEnd"/>
            <w:r>
              <w:rPr>
                <w:rFonts w:ascii="Calibri" w:hAnsi="Calibri" w:cs="Calibri"/>
              </w:rPr>
              <w:t xml:space="preserve">, в общем </w:t>
            </w:r>
            <w:r>
              <w:rPr>
                <w:rFonts w:ascii="Calibri" w:hAnsi="Calibri" w:cs="Calibri"/>
              </w:rPr>
              <w:lastRenderedPageBreak/>
              <w:t>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050114" w:rsidRDefault="0012464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lastRenderedPageBreak/>
              <w:t>66,7%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050114" w:rsidRDefault="00BF7B50" w:rsidP="0012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0</w:t>
            </w:r>
            <w:r w:rsidR="00124641" w:rsidRPr="00050114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050114" w:rsidRDefault="00BF7B50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0</w:t>
            </w:r>
            <w:r w:rsidR="00124641" w:rsidRPr="00050114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5.9. Учебные и </w:t>
            </w:r>
            <w:proofErr w:type="spellStart"/>
            <w:r>
              <w:rPr>
                <w:rFonts w:ascii="Calibri" w:hAnsi="Calibri" w:cs="Calibri"/>
              </w:rPr>
              <w:t>внеучебные</w:t>
            </w:r>
            <w:proofErr w:type="spellEnd"/>
            <w:r>
              <w:rPr>
                <w:rFonts w:ascii="Calibri" w:hAnsi="Calibri" w:cs="Calibri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373" w:rsidRDefault="00DF7373" w:rsidP="0005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 актуальных знаний, умений, практических навыков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;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и развитие таланта и способностей обучающихся;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;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улучшение знаний в рамках школьной программы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97772" w:rsidRDefault="00B97772" w:rsidP="00B97772">
      <w:pPr>
        <w:pStyle w:val="ConsPlusNonformat"/>
        <w:jc w:val="both"/>
      </w:pPr>
    </w:p>
    <w:p w:rsidR="00B97772" w:rsidRDefault="00B97772" w:rsidP="00B9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696F" w:rsidRDefault="00F0696F" w:rsidP="00F06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B97772" w:rsidRDefault="00B97772" w:rsidP="00B9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837"/>
      <w:bookmarkEnd w:id="1"/>
    </w:p>
    <w:p w:rsidR="008E501C" w:rsidRDefault="001465AF" w:rsidP="001465AF">
      <w:pPr>
        <w:spacing w:after="0" w:line="240" w:lineRule="auto"/>
      </w:pPr>
      <w:r>
        <w:t>Глава администрации</w:t>
      </w:r>
    </w:p>
    <w:p w:rsidR="001465AF" w:rsidRDefault="001465AF" w:rsidP="001465AF">
      <w:pPr>
        <w:spacing w:after="0" w:line="240" w:lineRule="auto"/>
      </w:pPr>
      <w:r>
        <w:t>Муниципального образования</w:t>
      </w:r>
    </w:p>
    <w:p w:rsidR="001465AF" w:rsidRDefault="001465AF" w:rsidP="001465AF">
      <w:pPr>
        <w:spacing w:after="0" w:line="240" w:lineRule="auto"/>
      </w:pPr>
      <w:r>
        <w:t>«</w:t>
      </w:r>
      <w:proofErr w:type="spellStart"/>
      <w:r>
        <w:t>Светлогорский</w:t>
      </w:r>
      <w:proofErr w:type="spellEnd"/>
      <w:r>
        <w:t xml:space="preserve"> район»                                                                                                               А.В. Ковальский</w:t>
      </w:r>
    </w:p>
    <w:sectPr w:rsidR="001465AF" w:rsidSect="008E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112"/>
    <w:multiLevelType w:val="hybridMultilevel"/>
    <w:tmpl w:val="F48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C5E"/>
    <w:multiLevelType w:val="hybridMultilevel"/>
    <w:tmpl w:val="F25A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246F"/>
    <w:multiLevelType w:val="hybridMultilevel"/>
    <w:tmpl w:val="85AEEFCA"/>
    <w:lvl w:ilvl="0" w:tplc="5330E13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1BAB"/>
    <w:multiLevelType w:val="hybridMultilevel"/>
    <w:tmpl w:val="F6F4A09C"/>
    <w:lvl w:ilvl="0" w:tplc="0000000B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81471B5"/>
    <w:multiLevelType w:val="hybridMultilevel"/>
    <w:tmpl w:val="6DE0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72"/>
    <w:rsid w:val="000107DE"/>
    <w:rsid w:val="000143A0"/>
    <w:rsid w:val="00020979"/>
    <w:rsid w:val="000238AB"/>
    <w:rsid w:val="0003162E"/>
    <w:rsid w:val="00050114"/>
    <w:rsid w:val="00055B66"/>
    <w:rsid w:val="00056F60"/>
    <w:rsid w:val="00066CE1"/>
    <w:rsid w:val="00072DC9"/>
    <w:rsid w:val="00073A05"/>
    <w:rsid w:val="00075249"/>
    <w:rsid w:val="00082E5B"/>
    <w:rsid w:val="000A5CB2"/>
    <w:rsid w:val="000B1A04"/>
    <w:rsid w:val="000D1BBD"/>
    <w:rsid w:val="000F0E05"/>
    <w:rsid w:val="000F1858"/>
    <w:rsid w:val="00117B77"/>
    <w:rsid w:val="00124641"/>
    <w:rsid w:val="001368E6"/>
    <w:rsid w:val="001465AF"/>
    <w:rsid w:val="00146D15"/>
    <w:rsid w:val="00162B4A"/>
    <w:rsid w:val="00163053"/>
    <w:rsid w:val="001707DB"/>
    <w:rsid w:val="00173C7A"/>
    <w:rsid w:val="00177BC9"/>
    <w:rsid w:val="00191446"/>
    <w:rsid w:val="001A3925"/>
    <w:rsid w:val="001A4D01"/>
    <w:rsid w:val="001B24CD"/>
    <w:rsid w:val="001C0529"/>
    <w:rsid w:val="001C3FCA"/>
    <w:rsid w:val="001D01CE"/>
    <w:rsid w:val="001D3ED2"/>
    <w:rsid w:val="001F2698"/>
    <w:rsid w:val="001F3A4D"/>
    <w:rsid w:val="00203622"/>
    <w:rsid w:val="00203E62"/>
    <w:rsid w:val="0021726D"/>
    <w:rsid w:val="00237A1C"/>
    <w:rsid w:val="00240646"/>
    <w:rsid w:val="002418C9"/>
    <w:rsid w:val="0024602C"/>
    <w:rsid w:val="00266F7A"/>
    <w:rsid w:val="00271381"/>
    <w:rsid w:val="00282454"/>
    <w:rsid w:val="00284E4A"/>
    <w:rsid w:val="00295780"/>
    <w:rsid w:val="002A01C7"/>
    <w:rsid w:val="002A1F34"/>
    <w:rsid w:val="002A261D"/>
    <w:rsid w:val="002A4A4B"/>
    <w:rsid w:val="002C05EF"/>
    <w:rsid w:val="002D09DB"/>
    <w:rsid w:val="002E4D3A"/>
    <w:rsid w:val="00302B03"/>
    <w:rsid w:val="003163CF"/>
    <w:rsid w:val="00316737"/>
    <w:rsid w:val="003236CC"/>
    <w:rsid w:val="00323CD4"/>
    <w:rsid w:val="00332942"/>
    <w:rsid w:val="00333643"/>
    <w:rsid w:val="00333849"/>
    <w:rsid w:val="00370FF0"/>
    <w:rsid w:val="00371779"/>
    <w:rsid w:val="003742DE"/>
    <w:rsid w:val="00386847"/>
    <w:rsid w:val="003875F1"/>
    <w:rsid w:val="003916A7"/>
    <w:rsid w:val="003A0B6A"/>
    <w:rsid w:val="003A1783"/>
    <w:rsid w:val="003D2856"/>
    <w:rsid w:val="003E19F6"/>
    <w:rsid w:val="003E5143"/>
    <w:rsid w:val="003F0FCA"/>
    <w:rsid w:val="003F1C75"/>
    <w:rsid w:val="003F5B03"/>
    <w:rsid w:val="00405FB0"/>
    <w:rsid w:val="0040676B"/>
    <w:rsid w:val="004157BE"/>
    <w:rsid w:val="004308D7"/>
    <w:rsid w:val="00442EC1"/>
    <w:rsid w:val="00443F10"/>
    <w:rsid w:val="004500D4"/>
    <w:rsid w:val="0046648B"/>
    <w:rsid w:val="00472037"/>
    <w:rsid w:val="00474CED"/>
    <w:rsid w:val="00480926"/>
    <w:rsid w:val="004A48BB"/>
    <w:rsid w:val="004B0F29"/>
    <w:rsid w:val="004C5EB9"/>
    <w:rsid w:val="004E35AA"/>
    <w:rsid w:val="004F28D8"/>
    <w:rsid w:val="00501B4F"/>
    <w:rsid w:val="00502640"/>
    <w:rsid w:val="00514102"/>
    <w:rsid w:val="00516C76"/>
    <w:rsid w:val="00535CDB"/>
    <w:rsid w:val="005536D6"/>
    <w:rsid w:val="005578BD"/>
    <w:rsid w:val="005635B0"/>
    <w:rsid w:val="00563C6C"/>
    <w:rsid w:val="005721BC"/>
    <w:rsid w:val="005746AC"/>
    <w:rsid w:val="00594B3A"/>
    <w:rsid w:val="0059507B"/>
    <w:rsid w:val="00597DA3"/>
    <w:rsid w:val="005A3821"/>
    <w:rsid w:val="005A634F"/>
    <w:rsid w:val="005C0138"/>
    <w:rsid w:val="005C7311"/>
    <w:rsid w:val="005E4100"/>
    <w:rsid w:val="005E4E57"/>
    <w:rsid w:val="005F517E"/>
    <w:rsid w:val="00606AF7"/>
    <w:rsid w:val="0062647C"/>
    <w:rsid w:val="00631E5F"/>
    <w:rsid w:val="00643067"/>
    <w:rsid w:val="00661567"/>
    <w:rsid w:val="00666C89"/>
    <w:rsid w:val="0067505A"/>
    <w:rsid w:val="00676B0E"/>
    <w:rsid w:val="006A1CA2"/>
    <w:rsid w:val="006C35FB"/>
    <w:rsid w:val="006D2A1E"/>
    <w:rsid w:val="006D3D17"/>
    <w:rsid w:val="006E14A6"/>
    <w:rsid w:val="006E7E05"/>
    <w:rsid w:val="006F34D0"/>
    <w:rsid w:val="007508F6"/>
    <w:rsid w:val="00752672"/>
    <w:rsid w:val="0075329F"/>
    <w:rsid w:val="00761083"/>
    <w:rsid w:val="0076193B"/>
    <w:rsid w:val="0079301E"/>
    <w:rsid w:val="007B1669"/>
    <w:rsid w:val="007C4DE7"/>
    <w:rsid w:val="008164A4"/>
    <w:rsid w:val="00825B37"/>
    <w:rsid w:val="00827140"/>
    <w:rsid w:val="00833A1C"/>
    <w:rsid w:val="00847569"/>
    <w:rsid w:val="00854CEC"/>
    <w:rsid w:val="00866217"/>
    <w:rsid w:val="0087040E"/>
    <w:rsid w:val="00882228"/>
    <w:rsid w:val="00883EB4"/>
    <w:rsid w:val="00884F83"/>
    <w:rsid w:val="0088639F"/>
    <w:rsid w:val="008A28BC"/>
    <w:rsid w:val="008B5C68"/>
    <w:rsid w:val="008D0640"/>
    <w:rsid w:val="008E501C"/>
    <w:rsid w:val="009067AD"/>
    <w:rsid w:val="00906B50"/>
    <w:rsid w:val="00915E1E"/>
    <w:rsid w:val="009216BB"/>
    <w:rsid w:val="009222E1"/>
    <w:rsid w:val="009248F1"/>
    <w:rsid w:val="0093159C"/>
    <w:rsid w:val="00931B7C"/>
    <w:rsid w:val="0094162A"/>
    <w:rsid w:val="009426F5"/>
    <w:rsid w:val="0094625B"/>
    <w:rsid w:val="00952E14"/>
    <w:rsid w:val="009863F4"/>
    <w:rsid w:val="009909B2"/>
    <w:rsid w:val="00992388"/>
    <w:rsid w:val="009950F5"/>
    <w:rsid w:val="009A349E"/>
    <w:rsid w:val="009B12E7"/>
    <w:rsid w:val="009B2848"/>
    <w:rsid w:val="009B5EC8"/>
    <w:rsid w:val="009C1019"/>
    <w:rsid w:val="009F10A2"/>
    <w:rsid w:val="009F4588"/>
    <w:rsid w:val="00A06F6D"/>
    <w:rsid w:val="00A13A2D"/>
    <w:rsid w:val="00A3777E"/>
    <w:rsid w:val="00A435E1"/>
    <w:rsid w:val="00AB2F2D"/>
    <w:rsid w:val="00AD0F02"/>
    <w:rsid w:val="00AE69FE"/>
    <w:rsid w:val="00B05774"/>
    <w:rsid w:val="00B1488B"/>
    <w:rsid w:val="00B2074C"/>
    <w:rsid w:val="00B22C04"/>
    <w:rsid w:val="00B32935"/>
    <w:rsid w:val="00B436A1"/>
    <w:rsid w:val="00B5549D"/>
    <w:rsid w:val="00B6417F"/>
    <w:rsid w:val="00B7239C"/>
    <w:rsid w:val="00B97772"/>
    <w:rsid w:val="00BA54CA"/>
    <w:rsid w:val="00BA61A2"/>
    <w:rsid w:val="00BA6953"/>
    <w:rsid w:val="00BB3A15"/>
    <w:rsid w:val="00BF7B50"/>
    <w:rsid w:val="00C021E0"/>
    <w:rsid w:val="00C1018B"/>
    <w:rsid w:val="00C118FB"/>
    <w:rsid w:val="00C13150"/>
    <w:rsid w:val="00C1602F"/>
    <w:rsid w:val="00C17679"/>
    <w:rsid w:val="00C23BA7"/>
    <w:rsid w:val="00C24E23"/>
    <w:rsid w:val="00C354BF"/>
    <w:rsid w:val="00C36587"/>
    <w:rsid w:val="00C41E55"/>
    <w:rsid w:val="00C536EB"/>
    <w:rsid w:val="00C53A05"/>
    <w:rsid w:val="00C74EEE"/>
    <w:rsid w:val="00C76D36"/>
    <w:rsid w:val="00C82869"/>
    <w:rsid w:val="00C85F34"/>
    <w:rsid w:val="00CD0AB5"/>
    <w:rsid w:val="00CD5661"/>
    <w:rsid w:val="00CD5E27"/>
    <w:rsid w:val="00CF06BA"/>
    <w:rsid w:val="00D029EA"/>
    <w:rsid w:val="00D17E01"/>
    <w:rsid w:val="00D4002D"/>
    <w:rsid w:val="00D50FED"/>
    <w:rsid w:val="00D5413E"/>
    <w:rsid w:val="00D56C42"/>
    <w:rsid w:val="00D6336F"/>
    <w:rsid w:val="00D66160"/>
    <w:rsid w:val="00DA2D38"/>
    <w:rsid w:val="00DA5D6B"/>
    <w:rsid w:val="00DA71DA"/>
    <w:rsid w:val="00DB6594"/>
    <w:rsid w:val="00DD291C"/>
    <w:rsid w:val="00DF7373"/>
    <w:rsid w:val="00E03358"/>
    <w:rsid w:val="00E15CA4"/>
    <w:rsid w:val="00E2186F"/>
    <w:rsid w:val="00E244FD"/>
    <w:rsid w:val="00E44DCD"/>
    <w:rsid w:val="00E52233"/>
    <w:rsid w:val="00E55D1F"/>
    <w:rsid w:val="00E60569"/>
    <w:rsid w:val="00E70C2A"/>
    <w:rsid w:val="00E80CCF"/>
    <w:rsid w:val="00E812FB"/>
    <w:rsid w:val="00E81DBF"/>
    <w:rsid w:val="00E86F4F"/>
    <w:rsid w:val="00E923E1"/>
    <w:rsid w:val="00E94432"/>
    <w:rsid w:val="00EA6EDC"/>
    <w:rsid w:val="00EB3B2D"/>
    <w:rsid w:val="00EB6C71"/>
    <w:rsid w:val="00EC6585"/>
    <w:rsid w:val="00EC66E6"/>
    <w:rsid w:val="00ED15E1"/>
    <w:rsid w:val="00EE769D"/>
    <w:rsid w:val="00EF7872"/>
    <w:rsid w:val="00F04ABE"/>
    <w:rsid w:val="00F0696F"/>
    <w:rsid w:val="00F070A0"/>
    <w:rsid w:val="00F2118A"/>
    <w:rsid w:val="00F35CDC"/>
    <w:rsid w:val="00F4405E"/>
    <w:rsid w:val="00F529BF"/>
    <w:rsid w:val="00F54A72"/>
    <w:rsid w:val="00F62AEE"/>
    <w:rsid w:val="00F671DB"/>
    <w:rsid w:val="00F77518"/>
    <w:rsid w:val="00F877E7"/>
    <w:rsid w:val="00F94574"/>
    <w:rsid w:val="00FA11B8"/>
    <w:rsid w:val="00FA5AC1"/>
    <w:rsid w:val="00FA7891"/>
    <w:rsid w:val="00FB4A15"/>
    <w:rsid w:val="00FB7AE3"/>
    <w:rsid w:val="00FC0788"/>
    <w:rsid w:val="00FF6E32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2"/>
  </w:style>
  <w:style w:type="paragraph" w:styleId="1">
    <w:name w:val="heading 1"/>
    <w:basedOn w:val="a"/>
    <w:next w:val="a"/>
    <w:link w:val="10"/>
    <w:qFormat/>
    <w:rsid w:val="0076108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7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7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C3658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E4E4E"/>
      <w:sz w:val="21"/>
      <w:szCs w:val="21"/>
      <w:lang w:eastAsia="ru-RU"/>
    </w:rPr>
  </w:style>
  <w:style w:type="paragraph" w:styleId="a5">
    <w:name w:val="List Paragraph"/>
    <w:basedOn w:val="a"/>
    <w:qFormat/>
    <w:rsid w:val="008271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rialNarrow8pt">
    <w:name w:val="Основной текст + Arial Narrow;8 pt"/>
    <w:basedOn w:val="a0"/>
    <w:rsid w:val="00FC078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610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qFormat/>
    <w:rsid w:val="00761083"/>
    <w:rPr>
      <w:i/>
      <w:iCs/>
    </w:rPr>
  </w:style>
  <w:style w:type="character" w:customStyle="1" w:styleId="11">
    <w:name w:val="Основной текст1"/>
    <w:basedOn w:val="a0"/>
    <w:rsid w:val="0076108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Title"/>
    <w:basedOn w:val="a"/>
    <w:link w:val="a8"/>
    <w:qFormat/>
    <w:rsid w:val="00B207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0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54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F54A7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54A72"/>
  </w:style>
  <w:style w:type="paragraph" w:styleId="ab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E8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EF787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EF787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a17">
    <w:name w:val="Pa17"/>
    <w:basedOn w:val="a"/>
    <w:next w:val="a"/>
    <w:uiPriority w:val="99"/>
    <w:rsid w:val="00854CEC"/>
    <w:pPr>
      <w:autoSpaceDE w:val="0"/>
      <w:autoSpaceDN w:val="0"/>
      <w:adjustRightInd w:val="0"/>
      <w:spacing w:after="0" w:line="241" w:lineRule="atLeast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o.stepanenkova</dc:creator>
  <cp:keywords/>
  <dc:description/>
  <cp:lastModifiedBy>o.stepanenkova</cp:lastModifiedBy>
  <cp:revision>55</cp:revision>
  <dcterms:created xsi:type="dcterms:W3CDTF">2014-10-28T13:56:00Z</dcterms:created>
  <dcterms:modified xsi:type="dcterms:W3CDTF">2015-09-18T09:52:00Z</dcterms:modified>
</cp:coreProperties>
</file>