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82A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6227E587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56D1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4218638C" w14:textId="5A5697BB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>«</w:t>
      </w:r>
      <w:r w:rsidR="006E1569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Pr="00E7696F">
        <w:rPr>
          <w:rFonts w:ascii="Times New Roman" w:hAnsi="Times New Roman" w:cs="Times New Roman"/>
          <w:b/>
          <w:sz w:val="24"/>
          <w:szCs w:val="24"/>
        </w:rPr>
        <w:t>»»</w:t>
      </w:r>
    </w:p>
    <w:p w14:paraId="3CAFC09C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66B98" w14:textId="77777777" w:rsidR="00E7696F" w:rsidRDefault="00745E71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1031CEBD" w14:textId="33E242D5" w:rsidR="006E1569" w:rsidRPr="006E1569" w:rsidRDefault="006E1569" w:rsidP="006E1569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6E1569">
        <w:rPr>
          <w:color w:val="auto"/>
          <w:shd w:val="clear" w:color="auto" w:fill="FFFFFF"/>
        </w:rPr>
        <w:t xml:space="preserve">Индикатором эффективности социальной политики государства выступает социальное здоровье общества. Профилактика правонарушений </w:t>
      </w:r>
      <w:r w:rsidR="005F32FB">
        <w:rPr>
          <w:color w:val="auto"/>
          <w:shd w:val="clear" w:color="auto" w:fill="FFFFFF"/>
        </w:rPr>
        <w:t xml:space="preserve">в молодежной среде </w:t>
      </w:r>
      <w:r w:rsidRPr="006E1569">
        <w:rPr>
          <w:color w:val="auto"/>
          <w:shd w:val="clear" w:color="auto" w:fill="FFFFFF"/>
        </w:rPr>
        <w:t xml:space="preserve">является </w:t>
      </w:r>
      <w:r w:rsidR="005F32FB">
        <w:rPr>
          <w:color w:val="auto"/>
          <w:shd w:val="clear" w:color="auto" w:fill="FFFFFF"/>
        </w:rPr>
        <w:t xml:space="preserve">сложной социальной, </w:t>
      </w:r>
      <w:r w:rsidRPr="006E1569">
        <w:rPr>
          <w:color w:val="auto"/>
          <w:shd w:val="clear" w:color="auto" w:fill="FFFFFF"/>
        </w:rPr>
        <w:t>многоплановой, межотраслевой и межведомственной задачей. На ее решении сосредоточены усилия многих муниципальных органов и учреждений, призванных воздействовать на причины и условия, способствующие распространению правонарушений в подростковой среде.</w:t>
      </w:r>
    </w:p>
    <w:p w14:paraId="3D2AB016" w14:textId="50E7608C" w:rsidR="00E7696F" w:rsidRDefault="006E1569" w:rsidP="006E1569">
      <w:pPr>
        <w:pStyle w:val="Default"/>
        <w:ind w:firstLine="709"/>
        <w:jc w:val="both"/>
      </w:pPr>
      <w:r w:rsidRPr="006E1569">
        <w:rPr>
          <w:color w:val="auto"/>
          <w:shd w:val="clear" w:color="auto" w:fill="FFFFFF"/>
        </w:rPr>
        <w:t>Разработка программы «Профилактика правонарушений» будет способствовать снижению уровня правонарушений среди молодёжи, вовлечению молодежи в позитивную деятельность. Позволит формировать у молодежи культуру здорового образа жизни и сопротивление к совершению правонарушений.</w:t>
      </w:r>
      <w:r w:rsidR="00E7696F" w:rsidRPr="0014270E">
        <w:t xml:space="preserve"> </w:t>
      </w:r>
    </w:p>
    <w:p w14:paraId="086F4052" w14:textId="59297CBA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5F32FB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151C27">
        <w:rPr>
          <w:rFonts w:ascii="Times New Roman" w:hAnsi="Times New Roman" w:cs="Times New Roman"/>
          <w:sz w:val="24"/>
          <w:szCs w:val="24"/>
        </w:rPr>
        <w:t>» на территории Светлогорского городского округа разработана в соответствии с приоритет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51C27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5F32FB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151C27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0D4990">
        <w:rPr>
          <w:rFonts w:ascii="Times New Roman" w:hAnsi="Times New Roman" w:cs="Times New Roman"/>
          <w:sz w:val="24"/>
          <w:szCs w:val="24"/>
        </w:rPr>
        <w:t xml:space="preserve">и </w:t>
      </w:r>
      <w:r w:rsidR="00C57142">
        <w:rPr>
          <w:rFonts w:ascii="Times New Roman" w:hAnsi="Times New Roman" w:cs="Times New Roman"/>
          <w:sz w:val="24"/>
          <w:szCs w:val="24"/>
        </w:rPr>
        <w:t xml:space="preserve">ставит перед собой </w:t>
      </w:r>
      <w:r w:rsidR="000D4990">
        <w:rPr>
          <w:rFonts w:ascii="Times New Roman" w:hAnsi="Times New Roman" w:cs="Times New Roman"/>
          <w:sz w:val="24"/>
          <w:szCs w:val="24"/>
        </w:rPr>
        <w:t>следующ</w:t>
      </w:r>
      <w:r w:rsidR="005F32FB">
        <w:rPr>
          <w:rFonts w:ascii="Times New Roman" w:hAnsi="Times New Roman" w:cs="Times New Roman"/>
          <w:sz w:val="24"/>
          <w:szCs w:val="24"/>
        </w:rPr>
        <w:t>ую</w:t>
      </w:r>
      <w:r w:rsidR="000D4990">
        <w:rPr>
          <w:rFonts w:ascii="Times New Roman" w:hAnsi="Times New Roman" w:cs="Times New Roman"/>
          <w:sz w:val="24"/>
          <w:szCs w:val="24"/>
        </w:rPr>
        <w:t xml:space="preserve"> цел</w:t>
      </w:r>
      <w:r w:rsidR="005F32FB">
        <w:rPr>
          <w:rFonts w:ascii="Times New Roman" w:hAnsi="Times New Roman" w:cs="Times New Roman"/>
          <w:sz w:val="24"/>
          <w:szCs w:val="24"/>
        </w:rPr>
        <w:t>ь</w:t>
      </w:r>
      <w:r w:rsidRPr="00151C27">
        <w:rPr>
          <w:rFonts w:ascii="Times New Roman" w:hAnsi="Times New Roman" w:cs="Times New Roman"/>
          <w:sz w:val="24"/>
          <w:szCs w:val="24"/>
        </w:rPr>
        <w:t>:</w:t>
      </w:r>
    </w:p>
    <w:p w14:paraId="06F72A7B" w14:textId="77777777" w:rsidR="005F32FB" w:rsidRDefault="00151C27" w:rsidP="005F32FB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 xml:space="preserve">- </w:t>
      </w:r>
      <w:r w:rsidR="005F32FB">
        <w:rPr>
          <w:rFonts w:ascii="Times New Roman" w:hAnsi="Times New Roman" w:cs="Times New Roman"/>
          <w:sz w:val="24"/>
          <w:szCs w:val="24"/>
        </w:rPr>
        <w:t>с</w:t>
      </w:r>
      <w:r w:rsidR="005F32FB" w:rsidRPr="005F32FB">
        <w:rPr>
          <w:rFonts w:ascii="Times New Roman" w:hAnsi="Times New Roman" w:cs="Times New Roman"/>
          <w:sz w:val="24"/>
          <w:szCs w:val="24"/>
        </w:rPr>
        <w:t>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</w:t>
      </w:r>
      <w:r w:rsidR="005F32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3D066" w14:textId="29F7C9F8" w:rsidR="00151C27" w:rsidRDefault="00151C27" w:rsidP="005F32FB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5F32FB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Pr="00151C27">
        <w:rPr>
          <w:rFonts w:ascii="Times New Roman" w:hAnsi="Times New Roman" w:cs="Times New Roman"/>
          <w:sz w:val="24"/>
          <w:szCs w:val="24"/>
        </w:rPr>
        <w:t>цел</w:t>
      </w:r>
      <w:r w:rsidR="005F32FB">
        <w:rPr>
          <w:rFonts w:ascii="Times New Roman" w:hAnsi="Times New Roman" w:cs="Times New Roman"/>
          <w:sz w:val="24"/>
          <w:szCs w:val="24"/>
        </w:rPr>
        <w:t>и</w:t>
      </w:r>
      <w:r w:rsidRPr="00151C2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855B6">
        <w:rPr>
          <w:rFonts w:ascii="Times New Roman" w:hAnsi="Times New Roman" w:cs="Times New Roman"/>
          <w:sz w:val="24"/>
          <w:szCs w:val="24"/>
        </w:rPr>
        <w:t xml:space="preserve"> </w:t>
      </w:r>
      <w:r w:rsidRPr="00151C27">
        <w:rPr>
          <w:rFonts w:ascii="Times New Roman" w:hAnsi="Times New Roman" w:cs="Times New Roman"/>
          <w:sz w:val="24"/>
          <w:szCs w:val="24"/>
        </w:rPr>
        <w:t>программы предполагается решение следующих задач:</w:t>
      </w:r>
    </w:p>
    <w:p w14:paraId="7D2E7D71" w14:textId="40D7F6F1" w:rsidR="005F32FB" w:rsidRPr="005F32FB" w:rsidRDefault="005F32FB" w:rsidP="005F32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F32FB">
        <w:rPr>
          <w:rFonts w:ascii="Times New Roman" w:hAnsi="Times New Roman" w:cs="Times New Roman"/>
          <w:sz w:val="24"/>
          <w:szCs w:val="24"/>
        </w:rPr>
        <w:t>одействие участию молодежи в добровольческой (волонтёрской) деятельности, формирование у молодежи ценностей гражданственности и патриотизма;</w:t>
      </w:r>
    </w:p>
    <w:p w14:paraId="689C2737" w14:textId="649D8BC8" w:rsidR="005F32FB" w:rsidRPr="00151C27" w:rsidRDefault="005F32FB" w:rsidP="005F32FB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F32FB">
        <w:rPr>
          <w:rFonts w:ascii="Times New Roman" w:hAnsi="Times New Roman" w:cs="Times New Roman"/>
          <w:sz w:val="24"/>
          <w:szCs w:val="24"/>
        </w:rPr>
        <w:t>оздание условий 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504EA" w14:textId="5D9E9026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В целях решения, поставленных задач, в рамках муниципальной программы осуществляется реализация следующ</w:t>
      </w:r>
      <w:r w:rsidR="005F32FB">
        <w:rPr>
          <w:rFonts w:ascii="Times New Roman" w:hAnsi="Times New Roman" w:cs="Times New Roman"/>
          <w:sz w:val="24"/>
          <w:szCs w:val="24"/>
        </w:rPr>
        <w:t>ей</w:t>
      </w:r>
      <w:r w:rsidRPr="00151C27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5F32FB">
        <w:rPr>
          <w:rFonts w:ascii="Times New Roman" w:hAnsi="Times New Roman" w:cs="Times New Roman"/>
          <w:sz w:val="24"/>
          <w:szCs w:val="24"/>
        </w:rPr>
        <w:t>ы</w:t>
      </w:r>
      <w:r w:rsidRPr="00151C27">
        <w:rPr>
          <w:rFonts w:ascii="Times New Roman" w:hAnsi="Times New Roman" w:cs="Times New Roman"/>
          <w:sz w:val="24"/>
          <w:szCs w:val="24"/>
        </w:rPr>
        <w:t>:</w:t>
      </w:r>
    </w:p>
    <w:p w14:paraId="711A45D1" w14:textId="76BE952D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Подпрограмма № 1 «</w:t>
      </w:r>
      <w:r w:rsidR="005F32FB" w:rsidRPr="005F32FB">
        <w:rPr>
          <w:rFonts w:ascii="Times New Roman" w:hAnsi="Times New Roman" w:cs="Times New Roman"/>
          <w:sz w:val="24"/>
          <w:szCs w:val="24"/>
        </w:rPr>
        <w:t>Развитие молодежной политики</w:t>
      </w:r>
      <w:r w:rsidRPr="00151C27">
        <w:rPr>
          <w:rFonts w:ascii="Times New Roman" w:hAnsi="Times New Roman" w:cs="Times New Roman"/>
          <w:sz w:val="24"/>
          <w:szCs w:val="24"/>
        </w:rPr>
        <w:t>».</w:t>
      </w:r>
    </w:p>
    <w:p w14:paraId="459C6C22" w14:textId="73C47776" w:rsid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14:paraId="3A3215C4" w14:textId="77777777" w:rsidR="005F32FB" w:rsidRPr="005F32FB" w:rsidRDefault="005F32FB" w:rsidP="005F32FB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t>- мероприятия по развитию системы первичной профилактики асоциальных явлений в молодежной среде;</w:t>
      </w:r>
    </w:p>
    <w:p w14:paraId="2E79C477" w14:textId="77777777" w:rsidR="005F32FB" w:rsidRPr="005F32FB" w:rsidRDefault="005F32FB" w:rsidP="005F32FB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t xml:space="preserve">- мероприятия по совершенствованию системы вовлечения молодежи в добровольчество и волонтерство; </w:t>
      </w:r>
    </w:p>
    <w:p w14:paraId="1072CEEB" w14:textId="77777777" w:rsidR="005F32FB" w:rsidRPr="005F32FB" w:rsidRDefault="005F32FB" w:rsidP="005F32FB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t>- мероприятия по поддержке талантливой молодежи;</w:t>
      </w:r>
    </w:p>
    <w:p w14:paraId="3D45C68C" w14:textId="1F78BE00" w:rsidR="005F32FB" w:rsidRDefault="005F32FB" w:rsidP="005F32FB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t>- содействие трудоустройству и занятости молодежи.</w:t>
      </w:r>
    </w:p>
    <w:p w14:paraId="5156A770" w14:textId="77777777" w:rsidR="005F32FB" w:rsidRDefault="005F32FB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4C0B323" w14:textId="77777777" w:rsidR="005F32FB" w:rsidRPr="005F32FB" w:rsidRDefault="005F32FB" w:rsidP="005F32FB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lastRenderedPageBreak/>
        <w:t>Мероприятия подпрограммы способствуют организации досуга для всех возрастных групп молодежи, что является профилактической мерой в области правонарушений.</w:t>
      </w:r>
    </w:p>
    <w:p w14:paraId="0C70997A" w14:textId="60F62EC1" w:rsidR="00E7696F" w:rsidRPr="0014270E" w:rsidRDefault="005F32FB" w:rsidP="005F32FB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32F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855B6">
        <w:rPr>
          <w:rFonts w:ascii="Times New Roman" w:hAnsi="Times New Roman" w:cs="Times New Roman"/>
          <w:sz w:val="24"/>
          <w:szCs w:val="24"/>
        </w:rPr>
        <w:t>муниципальной программы «Профилактика правонарушений»</w:t>
      </w:r>
      <w:r w:rsidRPr="005F32FB">
        <w:rPr>
          <w:rFonts w:ascii="Times New Roman" w:hAnsi="Times New Roman" w:cs="Times New Roman"/>
          <w:sz w:val="24"/>
          <w:szCs w:val="24"/>
        </w:rPr>
        <w:t xml:space="preserve"> </w:t>
      </w:r>
      <w:r w:rsidR="009855B6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5F32FB">
        <w:rPr>
          <w:rFonts w:ascii="Times New Roman" w:hAnsi="Times New Roman" w:cs="Times New Roman"/>
          <w:sz w:val="24"/>
          <w:szCs w:val="24"/>
        </w:rPr>
        <w:t>доступност</w:t>
      </w:r>
      <w:r w:rsidR="009855B6">
        <w:rPr>
          <w:rFonts w:ascii="Times New Roman" w:hAnsi="Times New Roman" w:cs="Times New Roman"/>
          <w:sz w:val="24"/>
          <w:szCs w:val="24"/>
        </w:rPr>
        <w:t>ь</w:t>
      </w:r>
      <w:r w:rsidRPr="005F32FB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855B6">
        <w:rPr>
          <w:rFonts w:ascii="Times New Roman" w:hAnsi="Times New Roman" w:cs="Times New Roman"/>
          <w:sz w:val="24"/>
          <w:szCs w:val="24"/>
        </w:rPr>
        <w:t>о</w:t>
      </w:r>
      <w:r w:rsidRPr="005F32FB">
        <w:rPr>
          <w:rFonts w:ascii="Times New Roman" w:hAnsi="Times New Roman" w:cs="Times New Roman"/>
          <w:sz w:val="24"/>
          <w:szCs w:val="24"/>
        </w:rPr>
        <w:t xml:space="preserve"> услуг в сфере молодежной политики, что </w:t>
      </w:r>
      <w:r w:rsidR="009855B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F32FB">
        <w:rPr>
          <w:rFonts w:ascii="Times New Roman" w:hAnsi="Times New Roman" w:cs="Times New Roman"/>
          <w:sz w:val="24"/>
          <w:szCs w:val="24"/>
        </w:rPr>
        <w:t>способст</w:t>
      </w:r>
      <w:r w:rsidR="009855B6">
        <w:rPr>
          <w:rFonts w:ascii="Times New Roman" w:hAnsi="Times New Roman" w:cs="Times New Roman"/>
          <w:sz w:val="24"/>
          <w:szCs w:val="24"/>
        </w:rPr>
        <w:t>вовать</w:t>
      </w:r>
      <w:r w:rsidRPr="005F32FB">
        <w:rPr>
          <w:rFonts w:ascii="Times New Roman" w:hAnsi="Times New Roman" w:cs="Times New Roman"/>
          <w:sz w:val="24"/>
          <w:szCs w:val="24"/>
        </w:rPr>
        <w:t xml:space="preserve"> формированию позитивного имиджа муниципалитета.</w:t>
      </w:r>
    </w:p>
    <w:p w14:paraId="56BCA074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D6478C1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2794C32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26CE9F6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7586D5D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668714F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FCFCC7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E32F39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3975036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EECEB6E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210B431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5DD932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063AA8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A917840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9BEF11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7696F" w:rsidRPr="0014270E" w:rsidSect="00AD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509907">
    <w:abstractNumId w:val="2"/>
  </w:num>
  <w:num w:numId="2" w16cid:durableId="1839077129">
    <w:abstractNumId w:val="4"/>
  </w:num>
  <w:num w:numId="3" w16cid:durableId="1461068448">
    <w:abstractNumId w:val="1"/>
  </w:num>
  <w:num w:numId="4" w16cid:durableId="907111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484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6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17"/>
    <w:rsid w:val="00005242"/>
    <w:rsid w:val="00040429"/>
    <w:rsid w:val="000A510E"/>
    <w:rsid w:val="000B7CF0"/>
    <w:rsid w:val="000D4990"/>
    <w:rsid w:val="000D6977"/>
    <w:rsid w:val="000E0184"/>
    <w:rsid w:val="001017D4"/>
    <w:rsid w:val="00122F61"/>
    <w:rsid w:val="001426D7"/>
    <w:rsid w:val="0014270E"/>
    <w:rsid w:val="00151C27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F3E82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5F32FB"/>
    <w:rsid w:val="00610395"/>
    <w:rsid w:val="006A5F49"/>
    <w:rsid w:val="006E156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4681A"/>
    <w:rsid w:val="00947C08"/>
    <w:rsid w:val="00984011"/>
    <w:rsid w:val="009855B6"/>
    <w:rsid w:val="009C5A58"/>
    <w:rsid w:val="009F4210"/>
    <w:rsid w:val="00A202A3"/>
    <w:rsid w:val="00A354AE"/>
    <w:rsid w:val="00A67EAF"/>
    <w:rsid w:val="00AC5F8E"/>
    <w:rsid w:val="00AD3B54"/>
    <w:rsid w:val="00AD58AD"/>
    <w:rsid w:val="00AF6F17"/>
    <w:rsid w:val="00B538D9"/>
    <w:rsid w:val="00BB5A48"/>
    <w:rsid w:val="00C512E5"/>
    <w:rsid w:val="00C57142"/>
    <w:rsid w:val="00C66FB2"/>
    <w:rsid w:val="00CD3F33"/>
    <w:rsid w:val="00D1099E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F11E90"/>
    <w:rsid w:val="00F439C5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DFE7"/>
  <w15:docId w15:val="{47824D90-5E03-4FEB-AB70-EB61572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Албанова Анна Николаевна</cp:lastModifiedBy>
  <cp:revision>44</cp:revision>
  <cp:lastPrinted>2023-10-27T09:52:00Z</cp:lastPrinted>
  <dcterms:created xsi:type="dcterms:W3CDTF">2018-10-10T07:03:00Z</dcterms:created>
  <dcterms:modified xsi:type="dcterms:W3CDTF">2024-02-28T13:42:00Z</dcterms:modified>
</cp:coreProperties>
</file>